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0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1013"/>
        <w:gridCol w:w="1324"/>
        <w:gridCol w:w="681"/>
        <w:gridCol w:w="2742"/>
        <w:gridCol w:w="2160"/>
        <w:gridCol w:w="1430"/>
        <w:gridCol w:w="1191"/>
        <w:gridCol w:w="547"/>
      </w:tblGrid>
      <w:tr w:rsidR="00722D92" w:rsidRPr="001814D4" w:rsidTr="008E0CC5">
        <w:trPr>
          <w:gridAfter w:val="1"/>
          <w:wAfter w:w="547" w:type="dxa"/>
          <w:trHeight w:val="868"/>
        </w:trPr>
        <w:tc>
          <w:tcPr>
            <w:tcW w:w="10541" w:type="dxa"/>
            <w:gridSpan w:val="7"/>
          </w:tcPr>
          <w:p w:rsidR="00722D92" w:rsidRPr="00A72A95" w:rsidRDefault="00722D92" w:rsidP="000D7C13">
            <w:pPr>
              <w:pStyle w:val="SAMs"/>
              <w:spacing w:line="360" w:lineRule="auto"/>
              <w:rPr>
                <w:rFonts w:asciiTheme="majorBidi" w:hAnsiTheme="majorBidi" w:cstheme="majorBidi"/>
              </w:rPr>
            </w:pPr>
          </w:p>
        </w:tc>
      </w:tr>
      <w:tr w:rsidR="00524EE9" w:rsidTr="00A22D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1738" w:type="dxa"/>
        </w:trPr>
        <w:tc>
          <w:tcPr>
            <w:tcW w:w="2337" w:type="dxa"/>
            <w:gridSpan w:val="2"/>
          </w:tcPr>
          <w:p w:rsidR="00524EE9" w:rsidRDefault="00524EE9" w:rsidP="00FF6F2D"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Code No.:</w:t>
            </w:r>
          </w:p>
        </w:tc>
        <w:tc>
          <w:tcPr>
            <w:tcW w:w="3423" w:type="dxa"/>
            <w:gridSpan w:val="2"/>
          </w:tcPr>
          <w:p w:rsidR="00524EE9" w:rsidRPr="00A22DAA" w:rsidRDefault="00524EE9" w:rsidP="008E0CC5">
            <w:pPr>
              <w:rPr>
                <w:b/>
              </w:rPr>
            </w:pPr>
            <w:r w:rsidRPr="00A22DAA">
              <w:rPr>
                <w:b/>
              </w:rPr>
              <w:t>HTU/P</w:t>
            </w:r>
            <w:r w:rsidR="00EB3761" w:rsidRPr="00A22DAA">
              <w:rPr>
                <w:b/>
              </w:rPr>
              <w:t>11</w:t>
            </w:r>
          </w:p>
        </w:tc>
        <w:tc>
          <w:tcPr>
            <w:tcW w:w="2160" w:type="dxa"/>
          </w:tcPr>
          <w:p w:rsidR="00524EE9" w:rsidRPr="00524EE9" w:rsidRDefault="00524EE9" w:rsidP="00FF6F2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24EE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Date Established</w:t>
            </w:r>
          </w:p>
        </w:tc>
        <w:tc>
          <w:tcPr>
            <w:tcW w:w="1430" w:type="dxa"/>
          </w:tcPr>
          <w:p w:rsidR="00524EE9" w:rsidRPr="00A22DAA" w:rsidRDefault="00524EE9" w:rsidP="00FF6F2D">
            <w:pPr>
              <w:rPr>
                <w:b/>
              </w:rPr>
            </w:pPr>
            <w:r w:rsidRPr="00A22DAA">
              <w:rPr>
                <w:b/>
              </w:rPr>
              <w:t>9/11/2017</w:t>
            </w:r>
          </w:p>
        </w:tc>
      </w:tr>
      <w:tr w:rsidR="00524EE9" w:rsidTr="00A22D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1738" w:type="dxa"/>
        </w:trPr>
        <w:tc>
          <w:tcPr>
            <w:tcW w:w="2337" w:type="dxa"/>
            <w:gridSpan w:val="2"/>
          </w:tcPr>
          <w:p w:rsidR="00524EE9" w:rsidRDefault="00524EE9" w:rsidP="00FF6F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Responsible</w:t>
            </w:r>
          </w:p>
          <w:p w:rsidR="00524EE9" w:rsidRDefault="00524EE9" w:rsidP="00FF6F2D"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Department</w:t>
            </w:r>
          </w:p>
        </w:tc>
        <w:tc>
          <w:tcPr>
            <w:tcW w:w="3423" w:type="dxa"/>
            <w:gridSpan w:val="2"/>
          </w:tcPr>
          <w:p w:rsidR="00524EE9" w:rsidRPr="00A22DAA" w:rsidRDefault="00EB3761" w:rsidP="002D64EE">
            <w:pPr>
              <w:rPr>
                <w:b/>
              </w:rPr>
            </w:pPr>
            <w:r w:rsidRPr="00A22DAA">
              <w:rPr>
                <w:b/>
              </w:rPr>
              <w:t>Quality Assurance</w:t>
            </w:r>
          </w:p>
        </w:tc>
        <w:tc>
          <w:tcPr>
            <w:tcW w:w="2160" w:type="dxa"/>
          </w:tcPr>
          <w:p w:rsidR="00524EE9" w:rsidRPr="00524EE9" w:rsidRDefault="00524EE9" w:rsidP="00FF6F2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Date Posted</w:t>
            </w:r>
          </w:p>
        </w:tc>
        <w:tc>
          <w:tcPr>
            <w:tcW w:w="1430" w:type="dxa"/>
          </w:tcPr>
          <w:p w:rsidR="00524EE9" w:rsidRPr="00A22DAA" w:rsidRDefault="00524EE9" w:rsidP="00FF6F2D">
            <w:pPr>
              <w:rPr>
                <w:b/>
              </w:rPr>
            </w:pPr>
            <w:r w:rsidRPr="00A22DAA">
              <w:rPr>
                <w:b/>
              </w:rPr>
              <w:t>9/11/2017</w:t>
            </w:r>
          </w:p>
        </w:tc>
      </w:tr>
      <w:tr w:rsidR="00524EE9" w:rsidTr="00A22D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1738" w:type="dxa"/>
        </w:trPr>
        <w:tc>
          <w:tcPr>
            <w:tcW w:w="2337" w:type="dxa"/>
            <w:gridSpan w:val="2"/>
          </w:tcPr>
          <w:p w:rsidR="00524EE9" w:rsidRDefault="00524EE9" w:rsidP="00FF6F2D"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Responsible Executive</w:t>
            </w:r>
          </w:p>
        </w:tc>
        <w:tc>
          <w:tcPr>
            <w:tcW w:w="3423" w:type="dxa"/>
            <w:gridSpan w:val="2"/>
          </w:tcPr>
          <w:p w:rsidR="00524EE9" w:rsidRPr="00A22DAA" w:rsidRDefault="00EB3761" w:rsidP="00FF6F2D">
            <w:pPr>
              <w:rPr>
                <w:b/>
                <w:sz w:val="22"/>
                <w:szCs w:val="22"/>
              </w:rPr>
            </w:pPr>
            <w:r w:rsidRPr="00A22DAA">
              <w:rPr>
                <w:rFonts w:ascii="Arial" w:hAnsi="Arial" w:cs="Arial"/>
                <w:b/>
                <w:sz w:val="22"/>
                <w:szCs w:val="22"/>
              </w:rPr>
              <w:t>Heads of Departments</w:t>
            </w:r>
          </w:p>
        </w:tc>
        <w:tc>
          <w:tcPr>
            <w:tcW w:w="2160" w:type="dxa"/>
          </w:tcPr>
          <w:p w:rsidR="00524EE9" w:rsidRDefault="00524EE9" w:rsidP="00FF6F2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Date Last Revised</w:t>
            </w:r>
          </w:p>
          <w:p w:rsidR="00302C95" w:rsidRPr="00524EE9" w:rsidRDefault="008A2AC1" w:rsidP="00FF6F2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Revision # 4</w:t>
            </w:r>
          </w:p>
        </w:tc>
        <w:tc>
          <w:tcPr>
            <w:tcW w:w="1430" w:type="dxa"/>
          </w:tcPr>
          <w:p w:rsidR="00524EE9" w:rsidRPr="00302C95" w:rsidRDefault="00B23B25" w:rsidP="00FF6F2D">
            <w:pPr>
              <w:rPr>
                <w:b/>
                <w:highlight w:val="green"/>
              </w:rPr>
            </w:pPr>
            <w:r>
              <w:rPr>
                <w:b/>
                <w:highlight w:val="green"/>
              </w:rPr>
              <w:t>9/11/2022</w:t>
            </w:r>
          </w:p>
        </w:tc>
      </w:tr>
      <w:tr w:rsidR="00524EE9" w:rsidTr="00A22D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1738" w:type="dxa"/>
        </w:trPr>
        <w:tc>
          <w:tcPr>
            <w:tcW w:w="2337" w:type="dxa"/>
            <w:gridSpan w:val="2"/>
          </w:tcPr>
          <w:p w:rsidR="00524EE9" w:rsidRPr="00214AB7" w:rsidRDefault="00A22DAA" w:rsidP="00FF6F2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Quality Nominee</w:t>
            </w:r>
          </w:p>
        </w:tc>
        <w:tc>
          <w:tcPr>
            <w:tcW w:w="3423" w:type="dxa"/>
            <w:gridSpan w:val="2"/>
          </w:tcPr>
          <w:p w:rsidR="00524EE9" w:rsidRPr="00A22DAA" w:rsidRDefault="00A22DAA" w:rsidP="00A22DAA">
            <w:pPr>
              <w:rPr>
                <w:b/>
              </w:rPr>
            </w:pPr>
            <w:r>
              <w:rPr>
                <w:b/>
              </w:rPr>
              <w:t xml:space="preserve">Rumiana Bahova </w:t>
            </w:r>
            <w:proofErr w:type="spellStart"/>
            <w:r>
              <w:rPr>
                <w:b/>
              </w:rPr>
              <w:t>Nuseibeh</w:t>
            </w:r>
            <w:proofErr w:type="spellEnd"/>
          </w:p>
        </w:tc>
        <w:tc>
          <w:tcPr>
            <w:tcW w:w="2160" w:type="dxa"/>
          </w:tcPr>
          <w:p w:rsidR="00524EE9" w:rsidRPr="00524EE9" w:rsidRDefault="00302C95" w:rsidP="00FF6F2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Revision Due date:</w:t>
            </w:r>
          </w:p>
        </w:tc>
        <w:tc>
          <w:tcPr>
            <w:tcW w:w="1430" w:type="dxa"/>
          </w:tcPr>
          <w:p w:rsidR="00524EE9" w:rsidRPr="00A22DAA" w:rsidRDefault="00B23B25" w:rsidP="00FF6F2D">
            <w:pPr>
              <w:rPr>
                <w:b/>
              </w:rPr>
            </w:pPr>
            <w:r>
              <w:rPr>
                <w:b/>
                <w:highlight w:val="red"/>
              </w:rPr>
              <w:t>9/11/2023</w:t>
            </w:r>
          </w:p>
        </w:tc>
      </w:tr>
      <w:tr w:rsidR="00B23F0E" w:rsidRPr="001814D4" w:rsidTr="00524EE9">
        <w:tc>
          <w:tcPr>
            <w:tcW w:w="11088" w:type="dxa"/>
            <w:gridSpan w:val="8"/>
          </w:tcPr>
          <w:p w:rsidR="00B23F0E" w:rsidRDefault="00B23F0E" w:rsidP="00524EE9">
            <w:pPr>
              <w:pStyle w:val="UnitTitle"/>
              <w:spacing w:line="360" w:lineRule="auto"/>
              <w:rPr>
                <w:rFonts w:asciiTheme="majorBidi" w:hAnsiTheme="majorBidi" w:cstheme="majorBidi"/>
                <w:b w:val="0"/>
                <w:sz w:val="36"/>
                <w:szCs w:val="36"/>
              </w:rPr>
            </w:pPr>
            <w:r>
              <w:rPr>
                <w:rFonts w:asciiTheme="majorBidi" w:hAnsiTheme="majorBidi" w:cstheme="majorBidi"/>
                <w:b w:val="0"/>
                <w:sz w:val="36"/>
                <w:szCs w:val="36"/>
              </w:rPr>
              <w:t xml:space="preserve">                                      </w:t>
            </w:r>
          </w:p>
          <w:p w:rsidR="00524EE9" w:rsidRPr="00A72A95" w:rsidRDefault="00A11346" w:rsidP="00A72A95">
            <w:pPr>
              <w:pStyle w:val="UnitTitle"/>
              <w:spacing w:line="36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2EC28BD4" wp14:editId="787AFE6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7620</wp:posOffset>
                      </wp:positionV>
                      <wp:extent cx="6029325" cy="1581150"/>
                      <wp:effectExtent l="0" t="0" r="28575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29325" cy="1581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A11346" w:rsidRPr="00774756" w:rsidRDefault="00A11346" w:rsidP="00A11346">
                                  <w:pPr>
                                    <w:pStyle w:val="UnitTitle"/>
                                    <w:spacing w:line="36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774756">
                                    <w:rPr>
                                      <w:rFonts w:asciiTheme="majorBidi" w:hAnsiTheme="majorBidi" w:cstheme="majorBidi"/>
                                      <w:color w:val="FF0000"/>
                                      <w:sz w:val="28"/>
                                      <w:szCs w:val="28"/>
                                    </w:rPr>
                                    <w:t>ACCREDITED PROGRAMMS</w:t>
                                  </w:r>
                                </w:p>
                                <w:p w:rsidR="00A11346" w:rsidRPr="00774756" w:rsidRDefault="00A11346" w:rsidP="00A11346">
                                  <w:pPr>
                                    <w:pStyle w:val="UnitTitle"/>
                                    <w:spacing w:line="360" w:lineRule="auto"/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Cs w:val="32"/>
                                    </w:rPr>
                                  </w:pPr>
                                  <w:r w:rsidRPr="00774756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Cs w:val="32"/>
                                    </w:rPr>
                                    <w:t>School of Engineering Technology (SET)</w:t>
                                  </w:r>
                                </w:p>
                                <w:p w:rsidR="008A2AC1" w:rsidRPr="00774756" w:rsidRDefault="008A2AC1" w:rsidP="008A2AC1">
                                  <w:pPr>
                                    <w:pStyle w:val="UnitTitle"/>
                                    <w:spacing w:line="360" w:lineRule="auto"/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School of Built Environment Engineering </w:t>
                                  </w:r>
                                  <w:proofErr w:type="gramStart"/>
                                  <w:r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( SBEE</w:t>
                                  </w:r>
                                  <w:proofErr w:type="gramEnd"/>
                                  <w:r w:rsidRPr="00774756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)</w:t>
                                  </w:r>
                                </w:p>
                                <w:p w:rsidR="00A11346" w:rsidRPr="00774756" w:rsidRDefault="00A11346" w:rsidP="00A11346">
                                  <w:pPr>
                                    <w:rPr>
                                      <w:b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 w:rsidRPr="00774756">
                                    <w:rPr>
                                      <w:rFonts w:asciiTheme="majorBidi" w:hAnsiTheme="majorBidi" w:cstheme="majorBidi"/>
                                      <w:b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 xml:space="preserve">School of Computing </w:t>
                                  </w:r>
                                  <w:proofErr w:type="gramStart"/>
                                  <w:r w:rsidRPr="00774756">
                                    <w:rPr>
                                      <w:rFonts w:asciiTheme="majorBidi" w:hAnsiTheme="majorBidi" w:cstheme="majorBidi"/>
                                      <w:b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( CS</w:t>
                                  </w:r>
                                  <w:proofErr w:type="gramEnd"/>
                                  <w:r w:rsidRPr="00774756">
                                    <w:rPr>
                                      <w:rFonts w:asciiTheme="majorBidi" w:hAnsiTheme="majorBidi" w:cstheme="majorBidi"/>
                                      <w:b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 xml:space="preserve"> + IS)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C28BD4" id="Rectangle 1" o:spid="_x0000_s1026" style="position:absolute;margin-left:0;margin-top:.6pt;width:474.75pt;height:124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" fillcolor="#b9cde5" strokecolor="#385d8a" strokeweight="2pt">
                      <v:textbox>
                        <w:txbxContent>
                          <w:p w:rsidR="00A11346" w:rsidRPr="00774756" w:rsidRDefault="00A11346" w:rsidP="00A11346">
                            <w:pPr>
                              <w:pStyle w:val="UnitTitle"/>
                              <w:spacing w:line="360" w:lineRule="auto"/>
                              <w:jc w:val="center"/>
                              <w:rPr>
                                <w:rFonts w:asciiTheme="majorBidi" w:hAnsiTheme="majorBidi" w:cstheme="majorBidi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774756">
                              <w:rPr>
                                <w:rFonts w:asciiTheme="majorBidi" w:hAnsiTheme="majorBidi" w:cstheme="majorBidi"/>
                                <w:color w:val="FF0000"/>
                                <w:sz w:val="28"/>
                                <w:szCs w:val="28"/>
                              </w:rPr>
                              <w:t>ACCREDITED PROGRAMMS</w:t>
                            </w:r>
                          </w:p>
                          <w:p w:rsidR="00A11346" w:rsidRPr="00774756" w:rsidRDefault="00A11346" w:rsidP="00A11346">
                            <w:pPr>
                              <w:pStyle w:val="UnitTitle"/>
                              <w:spacing w:line="360" w:lineRule="auto"/>
                              <w:rPr>
                                <w:rFonts w:asciiTheme="majorBidi" w:hAnsiTheme="majorBidi" w:cstheme="majorBidi"/>
                                <w:color w:val="000000" w:themeColor="text1"/>
                                <w:szCs w:val="32"/>
                              </w:rPr>
                            </w:pPr>
                            <w:r w:rsidRPr="00774756">
                              <w:rPr>
                                <w:rFonts w:asciiTheme="majorBidi" w:hAnsiTheme="majorBidi" w:cstheme="majorBidi"/>
                                <w:color w:val="000000" w:themeColor="text1"/>
                                <w:szCs w:val="32"/>
                              </w:rPr>
                              <w:t>School of Engineering Technology (SET)</w:t>
                            </w:r>
                          </w:p>
                          <w:p w:rsidR="008A2AC1" w:rsidRPr="00774756" w:rsidRDefault="008A2AC1" w:rsidP="008A2AC1">
                            <w:pPr>
                              <w:pStyle w:val="UnitTitle"/>
                              <w:spacing w:line="360" w:lineRule="auto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School of Built Environment Engineering </w:t>
                            </w:r>
                            <w:proofErr w:type="gramStart"/>
                            <w:r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</w:rPr>
                              <w:t>( SBEE</w:t>
                            </w:r>
                            <w:proofErr w:type="gramEnd"/>
                            <w:r w:rsidRPr="00774756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:rsidR="00A11346" w:rsidRPr="00774756" w:rsidRDefault="00A11346" w:rsidP="00A11346">
                            <w:pPr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774756">
                              <w:rPr>
                                <w:rFonts w:asciiTheme="majorBidi" w:hAnsiTheme="majorBidi" w:cstheme="majorBid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School of Computing </w:t>
                            </w:r>
                            <w:proofErr w:type="gramStart"/>
                            <w:r w:rsidRPr="00774756">
                              <w:rPr>
                                <w:rFonts w:asciiTheme="majorBidi" w:hAnsiTheme="majorBidi" w:cstheme="majorBid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( CS</w:t>
                            </w:r>
                            <w:proofErr w:type="gramEnd"/>
                            <w:r w:rsidRPr="00774756">
                              <w:rPr>
                                <w:rFonts w:asciiTheme="majorBidi" w:hAnsiTheme="majorBidi" w:cstheme="majorBid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+ IS)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722D92" w:rsidRPr="001814D4" w:rsidTr="00524EE9">
        <w:trPr>
          <w:gridAfter w:val="1"/>
          <w:wAfter w:w="547" w:type="dxa"/>
          <w:trHeight w:val="759"/>
        </w:trPr>
        <w:tc>
          <w:tcPr>
            <w:tcW w:w="10541" w:type="dxa"/>
            <w:gridSpan w:val="7"/>
          </w:tcPr>
          <w:p w:rsidR="00722D92" w:rsidRPr="00A72A95" w:rsidRDefault="00722D92" w:rsidP="00A11346">
            <w:pPr>
              <w:pStyle w:val="ListParagraph"/>
              <w:spacing w:line="360" w:lineRule="auto"/>
              <w:ind w:left="360"/>
              <w:rPr>
                <w:rFonts w:asciiTheme="majorBidi" w:hAnsiTheme="majorBidi" w:cstheme="majorBidi"/>
                <w:szCs w:val="22"/>
              </w:rPr>
            </w:pPr>
          </w:p>
        </w:tc>
      </w:tr>
      <w:tr w:rsidR="00722D92" w:rsidRPr="001814D4" w:rsidTr="00524EE9">
        <w:trPr>
          <w:gridAfter w:val="1"/>
          <w:wAfter w:w="547" w:type="dxa"/>
          <w:trHeight w:val="480"/>
        </w:trPr>
        <w:tc>
          <w:tcPr>
            <w:tcW w:w="3018" w:type="dxa"/>
            <w:gridSpan w:val="3"/>
          </w:tcPr>
          <w:p w:rsidR="00722D92" w:rsidRPr="00A72A95" w:rsidRDefault="00722D92" w:rsidP="000D7C13">
            <w:pPr>
              <w:spacing w:line="36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7523" w:type="dxa"/>
            <w:gridSpan w:val="4"/>
          </w:tcPr>
          <w:p w:rsidR="00722D92" w:rsidRPr="00A72A95" w:rsidRDefault="00722D92" w:rsidP="000D7C13">
            <w:pPr>
              <w:spacing w:line="360" w:lineRule="auto"/>
              <w:rPr>
                <w:rFonts w:asciiTheme="majorBidi" w:hAnsiTheme="majorBidi" w:cstheme="majorBidi"/>
              </w:rPr>
            </w:pPr>
          </w:p>
        </w:tc>
      </w:tr>
      <w:tr w:rsidR="00722D92" w:rsidRPr="001814D4" w:rsidTr="00524EE9">
        <w:trPr>
          <w:gridAfter w:val="1"/>
          <w:wAfter w:w="547" w:type="dxa"/>
          <w:trHeight w:val="452"/>
        </w:trPr>
        <w:tc>
          <w:tcPr>
            <w:tcW w:w="10541" w:type="dxa"/>
            <w:gridSpan w:val="7"/>
          </w:tcPr>
          <w:p w:rsidR="00722D92" w:rsidRPr="00A72A95" w:rsidRDefault="00722D92" w:rsidP="000D7C13">
            <w:pPr>
              <w:spacing w:line="360" w:lineRule="auto"/>
              <w:rPr>
                <w:rFonts w:asciiTheme="majorBidi" w:hAnsiTheme="majorBidi" w:cstheme="majorBidi"/>
              </w:rPr>
            </w:pPr>
          </w:p>
        </w:tc>
      </w:tr>
      <w:tr w:rsidR="00722D92" w:rsidRPr="001814D4" w:rsidTr="00524EE9">
        <w:trPr>
          <w:gridAfter w:val="1"/>
          <w:wAfter w:w="547" w:type="dxa"/>
        </w:trPr>
        <w:tc>
          <w:tcPr>
            <w:tcW w:w="1013" w:type="dxa"/>
          </w:tcPr>
          <w:p w:rsidR="00722D92" w:rsidRPr="00A72A95" w:rsidRDefault="00722D92" w:rsidP="000D7C13">
            <w:pPr>
              <w:spacing w:line="360" w:lineRule="auto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9528" w:type="dxa"/>
            <w:gridSpan w:val="6"/>
          </w:tcPr>
          <w:p w:rsidR="00722D92" w:rsidRPr="00A72A95" w:rsidRDefault="00722D92" w:rsidP="000D7C13">
            <w:pPr>
              <w:spacing w:line="360" w:lineRule="auto"/>
              <w:rPr>
                <w:rFonts w:asciiTheme="majorBidi" w:hAnsiTheme="majorBidi" w:cstheme="majorBidi"/>
                <w:b/>
              </w:rPr>
            </w:pPr>
          </w:p>
          <w:p w:rsidR="000D7C13" w:rsidRPr="00A72A95" w:rsidRDefault="000D7C13" w:rsidP="000D7C13">
            <w:pPr>
              <w:spacing w:line="360" w:lineRule="auto"/>
              <w:rPr>
                <w:rFonts w:asciiTheme="majorBidi" w:hAnsiTheme="majorBidi" w:cstheme="majorBidi"/>
                <w:b/>
              </w:rPr>
            </w:pPr>
          </w:p>
          <w:p w:rsidR="000D7C13" w:rsidRDefault="000D7C13" w:rsidP="000D7C13">
            <w:pPr>
              <w:spacing w:line="360" w:lineRule="auto"/>
              <w:rPr>
                <w:rFonts w:asciiTheme="majorBidi" w:hAnsiTheme="majorBidi" w:cstheme="majorBidi"/>
                <w:b/>
              </w:rPr>
            </w:pPr>
          </w:p>
          <w:p w:rsidR="001814D4" w:rsidRDefault="001814D4" w:rsidP="000D7C13">
            <w:pPr>
              <w:spacing w:line="360" w:lineRule="auto"/>
              <w:rPr>
                <w:rFonts w:asciiTheme="majorBidi" w:hAnsiTheme="majorBidi" w:cstheme="majorBidi"/>
                <w:b/>
              </w:rPr>
            </w:pPr>
          </w:p>
          <w:p w:rsidR="001814D4" w:rsidRDefault="001814D4" w:rsidP="000D7C13">
            <w:pPr>
              <w:spacing w:line="360" w:lineRule="auto"/>
              <w:rPr>
                <w:rFonts w:asciiTheme="majorBidi" w:hAnsiTheme="majorBidi" w:cstheme="majorBidi"/>
                <w:b/>
              </w:rPr>
            </w:pPr>
          </w:p>
          <w:p w:rsidR="001814D4" w:rsidRPr="00A72A95" w:rsidRDefault="001814D4" w:rsidP="000D7C13">
            <w:pPr>
              <w:spacing w:line="360" w:lineRule="auto"/>
              <w:rPr>
                <w:rFonts w:asciiTheme="majorBidi" w:hAnsiTheme="majorBidi" w:cstheme="majorBidi"/>
                <w:b/>
              </w:rPr>
            </w:pPr>
          </w:p>
        </w:tc>
      </w:tr>
    </w:tbl>
    <w:p w:rsidR="00722D92" w:rsidRPr="00A72A95" w:rsidRDefault="005F182F" w:rsidP="000D7C13">
      <w:pPr>
        <w:spacing w:line="360" w:lineRule="auto"/>
        <w:rPr>
          <w:rFonts w:asciiTheme="majorBidi" w:hAnsiTheme="majorBidi" w:cstheme="majorBidi"/>
          <w:sz w:val="40"/>
          <w:szCs w:val="28"/>
        </w:rPr>
      </w:pPr>
      <w:r w:rsidRPr="00A72A95">
        <w:rPr>
          <w:rFonts w:asciiTheme="majorBidi" w:hAnsiTheme="majorBidi" w:cstheme="majorBidi"/>
          <w:noProof/>
        </w:rPr>
        <w:drawing>
          <wp:anchor distT="0" distB="0" distL="114300" distR="114300" simplePos="0" relativeHeight="251658752" behindDoc="1" locked="0" layoutInCell="1" allowOverlap="1" wp14:anchorId="77B3A4B9" wp14:editId="41C3429F">
            <wp:simplePos x="0" y="0"/>
            <wp:positionH relativeFrom="page">
              <wp:posOffset>861</wp:posOffset>
            </wp:positionH>
            <wp:positionV relativeFrom="paragraph">
              <wp:posOffset>-955675</wp:posOffset>
            </wp:positionV>
            <wp:extent cx="7766050" cy="5175189"/>
            <wp:effectExtent l="0" t="0" r="6350" b="6985"/>
            <wp:wrapNone/>
            <wp:docPr id="2" name="Picture 2" descr="https://static.wixstatic.com/media/d9ef38_c485e802f8de4adf8f348f4295470c85~mv2_d_6480_4320_s_4_2.png/v1/fill/w_1100,h_733,al_c,usm_0.66_1.00_0.01/d9ef38_c485e802f8de4adf8f348f4295470c85~mv2_d_6480_4320_s_4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atic.wixstatic.com/media/d9ef38_c485e802f8de4adf8f348f4295470c85~mv2_d_6480_4320_s_4_2.png/v1/fill/w_1100,h_733,al_c,usm_0.66_1.00_0.01/d9ef38_c485e802f8de4adf8f348f4295470c85~mv2_d_6480_4320_s_4_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6050" cy="5175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22D92" w:rsidRPr="00A72A95" w:rsidRDefault="00722D92" w:rsidP="000D7C13">
      <w:pPr>
        <w:spacing w:line="360" w:lineRule="auto"/>
        <w:rPr>
          <w:rFonts w:asciiTheme="majorBidi" w:hAnsiTheme="majorBidi" w:cstheme="majorBidi"/>
        </w:rPr>
      </w:pPr>
    </w:p>
    <w:p w:rsidR="00722D92" w:rsidRPr="00A72A95" w:rsidRDefault="00722D92" w:rsidP="000D7C13">
      <w:pPr>
        <w:spacing w:line="360" w:lineRule="auto"/>
        <w:rPr>
          <w:rFonts w:asciiTheme="majorBidi" w:hAnsiTheme="majorBidi" w:cstheme="majorBidi"/>
        </w:rPr>
      </w:pPr>
    </w:p>
    <w:p w:rsidR="00722D92" w:rsidRPr="00A72A95" w:rsidRDefault="00722D92" w:rsidP="000D7C13">
      <w:pPr>
        <w:spacing w:line="360" w:lineRule="auto"/>
        <w:rPr>
          <w:rFonts w:asciiTheme="majorBidi" w:hAnsiTheme="majorBidi" w:cstheme="majorBidi"/>
        </w:rPr>
      </w:pPr>
    </w:p>
    <w:p w:rsidR="00722D92" w:rsidRPr="00A72A95" w:rsidRDefault="00722D92" w:rsidP="000D7C13">
      <w:pPr>
        <w:spacing w:line="360" w:lineRule="auto"/>
        <w:rPr>
          <w:rFonts w:asciiTheme="majorBidi" w:hAnsiTheme="majorBidi" w:cstheme="majorBidi"/>
        </w:rPr>
      </w:pPr>
    </w:p>
    <w:p w:rsidR="000D7C13" w:rsidRPr="00FC7632" w:rsidRDefault="00EB3761" w:rsidP="002D64EE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sz w:val="36"/>
          <w:szCs w:val="36"/>
          <w:lang w:val="en-GB"/>
        </w:rPr>
      </w:pPr>
      <w:r w:rsidRPr="00EB3761">
        <w:rPr>
          <w:rFonts w:asciiTheme="majorBidi" w:hAnsiTheme="majorBidi" w:cstheme="majorBidi"/>
          <w:b/>
          <w:bCs/>
          <w:sz w:val="36"/>
          <w:szCs w:val="36"/>
          <w:lang w:val="en-GB"/>
        </w:rPr>
        <w:t>Conflict of Interest Policy</w:t>
      </w:r>
    </w:p>
    <w:p w:rsidR="006B23E9" w:rsidRDefault="006B23E9" w:rsidP="006B23E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:rsidR="00B23B25" w:rsidRDefault="00B23B25" w:rsidP="00B23B25">
      <w:pPr>
        <w:spacing w:line="360" w:lineRule="auto"/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  <w:highlight w:val="yellow"/>
        </w:rPr>
        <w:lastRenderedPageBreak/>
        <w:t>Th</w:t>
      </w:r>
      <w:r>
        <w:rPr>
          <w:rFonts w:asciiTheme="majorBidi" w:hAnsiTheme="majorBidi" w:cstheme="majorBidi"/>
          <w:b/>
          <w:highlight w:val="yellow"/>
        </w:rPr>
        <w:t xml:space="preserve">is Document was last </w:t>
      </w:r>
      <w:proofErr w:type="gramStart"/>
      <w:r>
        <w:rPr>
          <w:rFonts w:asciiTheme="majorBidi" w:hAnsiTheme="majorBidi" w:cstheme="majorBidi"/>
          <w:b/>
          <w:highlight w:val="yellow"/>
        </w:rPr>
        <w:t>revised :</w:t>
      </w:r>
      <w:proofErr w:type="gramEnd"/>
      <w:r>
        <w:rPr>
          <w:rFonts w:asciiTheme="majorBidi" w:hAnsiTheme="majorBidi" w:cstheme="majorBidi"/>
          <w:b/>
          <w:highlight w:val="yellow"/>
        </w:rPr>
        <w:t xml:space="preserve"> 9</w:t>
      </w:r>
      <w:r>
        <w:rPr>
          <w:rFonts w:asciiTheme="majorBidi" w:hAnsiTheme="majorBidi" w:cstheme="majorBidi"/>
          <w:b/>
          <w:highlight w:val="yellow"/>
        </w:rPr>
        <w:t>th November 2022</w:t>
      </w:r>
    </w:p>
    <w:p w:rsidR="00B23B25" w:rsidRDefault="00B23B25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color w:val="000000"/>
          <w:sz w:val="28"/>
          <w:szCs w:val="28"/>
          <w:lang w:val="en-GB"/>
        </w:rPr>
      </w:pPr>
    </w:p>
    <w:p w:rsidR="00B23B25" w:rsidRDefault="00B23B25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color w:val="000000"/>
          <w:sz w:val="28"/>
          <w:szCs w:val="28"/>
          <w:lang w:val="en-GB"/>
        </w:rPr>
      </w:pPr>
    </w:p>
    <w:p w:rsidR="006B23E9" w:rsidRPr="006B23E9" w:rsidRDefault="006B23E9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lang w:val="en-GB"/>
        </w:rPr>
      </w:pPr>
      <w:proofErr w:type="gramStart"/>
      <w:r w:rsidRPr="00A22DAA">
        <w:rPr>
          <w:rFonts w:asciiTheme="minorBidi" w:hAnsiTheme="minorBidi"/>
          <w:b/>
          <w:color w:val="000000"/>
          <w:sz w:val="28"/>
          <w:szCs w:val="28"/>
          <w:lang w:val="en-GB"/>
        </w:rPr>
        <w:t>HTU</w:t>
      </w:r>
      <w:r>
        <w:rPr>
          <w:rFonts w:asciiTheme="minorBidi" w:hAnsiTheme="minorBidi"/>
          <w:color w:val="000000"/>
          <w:lang w:val="en-GB"/>
        </w:rPr>
        <w:t xml:space="preserve"> </w:t>
      </w:r>
      <w:r w:rsidRPr="006B23E9">
        <w:rPr>
          <w:rFonts w:asciiTheme="minorBidi" w:hAnsiTheme="minorBidi"/>
          <w:color w:val="000000"/>
          <w:lang w:val="en-GB"/>
        </w:rPr>
        <w:t xml:space="preserve"> </w:t>
      </w:r>
      <w:r>
        <w:rPr>
          <w:rFonts w:asciiTheme="minorBidi" w:hAnsiTheme="minorBidi"/>
          <w:color w:val="000000"/>
          <w:lang w:val="en-GB"/>
        </w:rPr>
        <w:t>key</w:t>
      </w:r>
      <w:proofErr w:type="gramEnd"/>
      <w:r>
        <w:rPr>
          <w:rFonts w:asciiTheme="minorBidi" w:hAnsiTheme="minorBidi"/>
          <w:color w:val="000000"/>
          <w:lang w:val="en-GB"/>
        </w:rPr>
        <w:t xml:space="preserve"> role </w:t>
      </w:r>
      <w:r w:rsidRPr="006B23E9">
        <w:rPr>
          <w:rFonts w:asciiTheme="minorBidi" w:hAnsiTheme="minorBidi"/>
          <w:color w:val="000000"/>
          <w:lang w:val="en-GB"/>
        </w:rPr>
        <w:t>is to s</w:t>
      </w:r>
      <w:r>
        <w:rPr>
          <w:rFonts w:asciiTheme="minorBidi" w:hAnsiTheme="minorBidi"/>
          <w:color w:val="000000"/>
          <w:lang w:val="en-GB"/>
        </w:rPr>
        <w:t xml:space="preserve">ecure standards for all its offered programmes and qualifications and its </w:t>
      </w:r>
      <w:r w:rsidRPr="006B23E9">
        <w:rPr>
          <w:rFonts w:asciiTheme="minorBidi" w:hAnsiTheme="minorBidi"/>
          <w:color w:val="000000"/>
          <w:lang w:val="en-GB"/>
        </w:rPr>
        <w:t>certificate</w:t>
      </w:r>
      <w:r>
        <w:rPr>
          <w:rFonts w:asciiTheme="minorBidi" w:hAnsiTheme="minorBidi"/>
          <w:color w:val="000000"/>
          <w:lang w:val="en-GB"/>
        </w:rPr>
        <w:t>s</w:t>
      </w:r>
      <w:r w:rsidRPr="006B23E9">
        <w:rPr>
          <w:rFonts w:asciiTheme="minorBidi" w:hAnsiTheme="minorBidi"/>
          <w:color w:val="000000"/>
          <w:lang w:val="en-GB"/>
        </w:rPr>
        <w:t>. As part of our commitment to quality assuring standards and therefore</w:t>
      </w:r>
      <w:r>
        <w:rPr>
          <w:rFonts w:asciiTheme="minorBidi" w:hAnsiTheme="minorBidi"/>
          <w:color w:val="000000"/>
          <w:lang w:val="en-GB"/>
        </w:rPr>
        <w:t xml:space="preserve"> </w:t>
      </w:r>
      <w:r w:rsidRPr="006B23E9">
        <w:rPr>
          <w:rFonts w:asciiTheme="minorBidi" w:hAnsiTheme="minorBidi"/>
          <w:color w:val="000000"/>
          <w:lang w:val="en-GB"/>
        </w:rPr>
        <w:t xml:space="preserve">protecting learners, </w:t>
      </w:r>
      <w:r>
        <w:rPr>
          <w:rFonts w:asciiTheme="minorBidi" w:hAnsiTheme="minorBidi"/>
          <w:color w:val="000000"/>
          <w:lang w:val="en-GB"/>
        </w:rPr>
        <w:t>HTU</w:t>
      </w:r>
      <w:r w:rsidRPr="006B23E9">
        <w:rPr>
          <w:rFonts w:asciiTheme="minorBidi" w:hAnsiTheme="minorBidi"/>
          <w:color w:val="000000"/>
          <w:lang w:val="en-GB"/>
        </w:rPr>
        <w:t xml:space="preserve"> provides guidance and support to help </w:t>
      </w:r>
      <w:r>
        <w:rPr>
          <w:rFonts w:asciiTheme="minorBidi" w:hAnsiTheme="minorBidi"/>
          <w:color w:val="000000"/>
          <w:lang w:val="en-GB"/>
        </w:rPr>
        <w:t>HTU</w:t>
      </w:r>
      <w:r w:rsidRPr="006B23E9">
        <w:rPr>
          <w:rFonts w:asciiTheme="minorBidi" w:hAnsiTheme="minorBidi"/>
          <w:color w:val="000000"/>
          <w:lang w:val="en-GB"/>
        </w:rPr>
        <w:t xml:space="preserve"> and</w:t>
      </w:r>
      <w:r>
        <w:rPr>
          <w:rFonts w:asciiTheme="minorBidi" w:hAnsiTheme="minorBidi"/>
          <w:color w:val="000000"/>
          <w:lang w:val="en-GB"/>
        </w:rPr>
        <w:t xml:space="preserve"> </w:t>
      </w:r>
      <w:r w:rsidRPr="006B23E9">
        <w:rPr>
          <w:rFonts w:asciiTheme="minorBidi" w:hAnsiTheme="minorBidi"/>
          <w:color w:val="000000"/>
          <w:lang w:val="en-GB"/>
        </w:rPr>
        <w:t>their learners achieve their goals.</w:t>
      </w:r>
    </w:p>
    <w:p w:rsidR="006B23E9" w:rsidRDefault="006B23E9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lang w:val="en-GB"/>
        </w:rPr>
      </w:pPr>
    </w:p>
    <w:p w:rsidR="006B23E9" w:rsidRPr="006B23E9" w:rsidRDefault="006B23E9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lang w:val="en-GB"/>
        </w:rPr>
      </w:pPr>
      <w:r>
        <w:rPr>
          <w:rFonts w:asciiTheme="minorBidi" w:hAnsiTheme="minorBidi"/>
          <w:color w:val="000000"/>
          <w:lang w:val="en-GB"/>
        </w:rPr>
        <w:t>HTU</w:t>
      </w:r>
      <w:r w:rsidRPr="006B23E9">
        <w:rPr>
          <w:rFonts w:asciiTheme="minorBidi" w:hAnsiTheme="minorBidi"/>
          <w:color w:val="000000"/>
          <w:lang w:val="en-GB"/>
        </w:rPr>
        <w:t xml:space="preserve"> regulatory policies are integral to Pearson approach and articulate in a</w:t>
      </w:r>
      <w:r>
        <w:rPr>
          <w:rFonts w:asciiTheme="minorBidi" w:hAnsiTheme="minorBidi"/>
          <w:color w:val="000000"/>
          <w:lang w:val="en-GB"/>
        </w:rPr>
        <w:t xml:space="preserve"> </w:t>
      </w:r>
      <w:r w:rsidRPr="006B23E9">
        <w:rPr>
          <w:rFonts w:asciiTheme="minorBidi" w:hAnsiTheme="minorBidi"/>
          <w:color w:val="000000"/>
          <w:lang w:val="en-GB"/>
        </w:rPr>
        <w:t xml:space="preserve">consistent way how we meet our </w:t>
      </w:r>
      <w:r w:rsidRPr="00A11346">
        <w:rPr>
          <w:rFonts w:asciiTheme="minorBidi" w:hAnsiTheme="minorBidi"/>
          <w:b/>
          <w:color w:val="000000"/>
          <w:lang w:val="en-GB"/>
        </w:rPr>
        <w:t>regulatory requirements</w:t>
      </w:r>
      <w:r w:rsidRPr="006B23E9">
        <w:rPr>
          <w:rFonts w:asciiTheme="minorBidi" w:hAnsiTheme="minorBidi"/>
          <w:color w:val="000000"/>
          <w:lang w:val="en-GB"/>
        </w:rPr>
        <w:t>. They are reviewed annually to</w:t>
      </w:r>
      <w:r>
        <w:rPr>
          <w:rFonts w:asciiTheme="minorBidi" w:hAnsiTheme="minorBidi"/>
          <w:color w:val="000000"/>
          <w:lang w:val="en-GB"/>
        </w:rPr>
        <w:t xml:space="preserve"> </w:t>
      </w:r>
      <w:r w:rsidRPr="006B23E9">
        <w:rPr>
          <w:rFonts w:asciiTheme="minorBidi" w:hAnsiTheme="minorBidi"/>
          <w:color w:val="000000"/>
          <w:lang w:val="en-GB"/>
        </w:rPr>
        <w:t>ensure that they remain fit for purpose.</w:t>
      </w:r>
    </w:p>
    <w:p w:rsidR="006B23E9" w:rsidRDefault="006B23E9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lang w:val="en-GB"/>
        </w:rPr>
      </w:pPr>
    </w:p>
    <w:p w:rsidR="006B23E9" w:rsidRDefault="006B23E9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lang w:val="en-GB"/>
        </w:rPr>
      </w:pPr>
      <w:r w:rsidRPr="006B23E9">
        <w:rPr>
          <w:rFonts w:asciiTheme="minorBidi" w:hAnsiTheme="minorBidi"/>
          <w:b/>
          <w:bCs/>
          <w:color w:val="000000"/>
          <w:lang w:val="en-GB"/>
        </w:rPr>
        <w:t>1. Introduction</w:t>
      </w:r>
    </w:p>
    <w:p w:rsidR="00A22DAA" w:rsidRPr="006B23E9" w:rsidRDefault="00A22DAA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lang w:val="en-GB"/>
        </w:rPr>
      </w:pPr>
    </w:p>
    <w:p w:rsidR="006B23E9" w:rsidRPr="00A47FED" w:rsidRDefault="006B23E9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color w:val="000000"/>
          <w:lang w:val="en-GB"/>
        </w:rPr>
      </w:pPr>
      <w:r>
        <w:rPr>
          <w:rFonts w:asciiTheme="minorBidi" w:hAnsiTheme="minorBidi"/>
          <w:color w:val="000000"/>
          <w:lang w:val="en-GB"/>
        </w:rPr>
        <w:t>HTU</w:t>
      </w:r>
      <w:r w:rsidRPr="006B23E9">
        <w:rPr>
          <w:rFonts w:asciiTheme="minorBidi" w:hAnsiTheme="minorBidi"/>
          <w:color w:val="000000"/>
          <w:lang w:val="en-GB"/>
        </w:rPr>
        <w:t xml:space="preserve"> </w:t>
      </w:r>
      <w:proofErr w:type="gramStart"/>
      <w:r w:rsidRPr="006B23E9">
        <w:rPr>
          <w:rFonts w:asciiTheme="minorBidi" w:hAnsiTheme="minorBidi"/>
          <w:color w:val="000000"/>
          <w:lang w:val="en-GB"/>
        </w:rPr>
        <w:t>is required</w:t>
      </w:r>
      <w:proofErr w:type="gramEnd"/>
      <w:r w:rsidRPr="006B23E9">
        <w:rPr>
          <w:rFonts w:asciiTheme="minorBidi" w:hAnsiTheme="minorBidi"/>
          <w:color w:val="000000"/>
          <w:lang w:val="en-GB"/>
        </w:rPr>
        <w:t xml:space="preserve"> by the awarding organisation to have in place a </w:t>
      </w:r>
      <w:r w:rsidRPr="00A47FED">
        <w:rPr>
          <w:rFonts w:asciiTheme="minorBidi" w:hAnsiTheme="minorBidi"/>
          <w:b/>
          <w:color w:val="000000"/>
          <w:lang w:val="en-GB"/>
        </w:rPr>
        <w:t>conflict of interest</w:t>
      </w:r>
    </w:p>
    <w:p w:rsidR="006B23E9" w:rsidRPr="006B23E9" w:rsidRDefault="006B23E9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lang w:val="en-GB"/>
        </w:rPr>
      </w:pPr>
      <w:proofErr w:type="gramStart"/>
      <w:r w:rsidRPr="00A47FED">
        <w:rPr>
          <w:rFonts w:asciiTheme="minorBidi" w:hAnsiTheme="minorBidi"/>
          <w:b/>
          <w:color w:val="000000"/>
          <w:lang w:val="en-GB"/>
        </w:rPr>
        <w:t>policy</w:t>
      </w:r>
      <w:proofErr w:type="gramEnd"/>
      <w:r w:rsidRPr="006B23E9">
        <w:rPr>
          <w:rFonts w:asciiTheme="minorBidi" w:hAnsiTheme="minorBidi"/>
          <w:color w:val="000000"/>
          <w:lang w:val="en-GB"/>
        </w:rPr>
        <w:t xml:space="preserve"> that enables us to identify. All relevant staff and other individuals have a</w:t>
      </w:r>
      <w:r>
        <w:rPr>
          <w:rFonts w:asciiTheme="minorBidi" w:hAnsiTheme="minorBidi"/>
          <w:color w:val="000000"/>
          <w:lang w:val="en-GB"/>
        </w:rPr>
        <w:t xml:space="preserve"> </w:t>
      </w:r>
      <w:r w:rsidRPr="006B23E9">
        <w:rPr>
          <w:rFonts w:asciiTheme="minorBidi" w:hAnsiTheme="minorBidi"/>
          <w:color w:val="000000"/>
          <w:lang w:val="en-GB"/>
        </w:rPr>
        <w:t>responsibility to be aware of the potential for a conflict of interest.</w:t>
      </w:r>
    </w:p>
    <w:p w:rsidR="006B23E9" w:rsidRDefault="006B23E9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lang w:val="en-GB"/>
        </w:rPr>
      </w:pPr>
    </w:p>
    <w:p w:rsidR="006B23E9" w:rsidRPr="006B23E9" w:rsidRDefault="006B23E9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lang w:val="en-GB"/>
        </w:rPr>
      </w:pPr>
      <w:r w:rsidRPr="006B23E9">
        <w:rPr>
          <w:rFonts w:asciiTheme="minorBidi" w:hAnsiTheme="minorBidi"/>
          <w:b/>
          <w:bCs/>
          <w:color w:val="000000"/>
          <w:lang w:val="en-GB"/>
        </w:rPr>
        <w:t>2. Purpose</w:t>
      </w:r>
    </w:p>
    <w:p w:rsidR="00A22DAA" w:rsidRDefault="00A22DAA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lang w:val="en-GB"/>
        </w:rPr>
      </w:pPr>
    </w:p>
    <w:p w:rsidR="006B23E9" w:rsidRDefault="006B23E9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lang w:val="en-GB"/>
        </w:rPr>
      </w:pPr>
      <w:r w:rsidRPr="006B23E9">
        <w:rPr>
          <w:rFonts w:asciiTheme="minorBidi" w:hAnsiTheme="minorBidi"/>
          <w:color w:val="000000"/>
          <w:lang w:val="en-GB"/>
        </w:rPr>
        <w:t>The purpose of this policy is to protect the integrity as a business and the integrity of the</w:t>
      </w:r>
      <w:r>
        <w:rPr>
          <w:rFonts w:asciiTheme="minorBidi" w:hAnsiTheme="minorBidi"/>
          <w:color w:val="000000"/>
          <w:lang w:val="en-GB"/>
        </w:rPr>
        <w:t xml:space="preserve"> </w:t>
      </w:r>
      <w:r w:rsidRPr="006B23E9">
        <w:rPr>
          <w:rFonts w:asciiTheme="minorBidi" w:hAnsiTheme="minorBidi"/>
          <w:color w:val="000000"/>
          <w:lang w:val="en-GB"/>
        </w:rPr>
        <w:t>qualifications. The policy is also designed to protect our staff by providing guidance on</w:t>
      </w:r>
      <w:r>
        <w:rPr>
          <w:rFonts w:asciiTheme="minorBidi" w:hAnsiTheme="minorBidi"/>
          <w:color w:val="000000"/>
          <w:lang w:val="en-GB"/>
        </w:rPr>
        <w:t xml:space="preserve"> </w:t>
      </w:r>
      <w:r w:rsidRPr="006B23E9">
        <w:rPr>
          <w:rFonts w:asciiTheme="minorBidi" w:hAnsiTheme="minorBidi"/>
          <w:color w:val="000000"/>
          <w:lang w:val="en-GB"/>
        </w:rPr>
        <w:t>handling possible conflicts of interest that may arise as a result of our role</w:t>
      </w:r>
      <w:r>
        <w:rPr>
          <w:rFonts w:asciiTheme="minorBidi" w:hAnsiTheme="minorBidi"/>
          <w:color w:val="000000"/>
          <w:lang w:val="en-GB"/>
        </w:rPr>
        <w:t>.</w:t>
      </w:r>
    </w:p>
    <w:p w:rsidR="006B23E9" w:rsidRPr="006B23E9" w:rsidRDefault="006B23E9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lang w:val="en-GB"/>
        </w:rPr>
      </w:pPr>
    </w:p>
    <w:p w:rsidR="006B23E9" w:rsidRPr="00A22DAA" w:rsidRDefault="006B23E9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color w:val="000000"/>
          <w:sz w:val="24"/>
          <w:szCs w:val="24"/>
          <w:lang w:val="en-GB"/>
        </w:rPr>
      </w:pPr>
      <w:r w:rsidRPr="00A22DAA">
        <w:rPr>
          <w:rFonts w:asciiTheme="minorBidi" w:hAnsiTheme="minorBidi"/>
          <w:b/>
          <w:color w:val="000000"/>
          <w:sz w:val="24"/>
          <w:szCs w:val="24"/>
          <w:lang w:val="en-GB"/>
        </w:rPr>
        <w:t>This policy:</w:t>
      </w:r>
    </w:p>
    <w:p w:rsidR="00A22DAA" w:rsidRPr="006B23E9" w:rsidRDefault="00A22DAA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lang w:val="en-GB"/>
        </w:rPr>
      </w:pPr>
    </w:p>
    <w:p w:rsidR="006B23E9" w:rsidRPr="006B23E9" w:rsidRDefault="006B23E9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lang w:val="en-GB"/>
        </w:rPr>
      </w:pPr>
      <w:r w:rsidRPr="006B23E9">
        <w:rPr>
          <w:rFonts w:asciiTheme="minorBidi" w:hAnsiTheme="minorBidi"/>
          <w:color w:val="000000"/>
          <w:lang w:val="en-GB"/>
        </w:rPr>
        <w:t>_ defines what is meant by conflict of interest</w:t>
      </w:r>
    </w:p>
    <w:p w:rsidR="006B23E9" w:rsidRPr="006B23E9" w:rsidRDefault="006B23E9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lang w:val="en-GB"/>
        </w:rPr>
      </w:pPr>
      <w:r w:rsidRPr="006B23E9">
        <w:rPr>
          <w:rFonts w:asciiTheme="minorBidi" w:hAnsiTheme="minorBidi"/>
          <w:color w:val="000000"/>
          <w:lang w:val="en-GB"/>
        </w:rPr>
        <w:t>_ describes the role of conflict of interest in the context of working with, or for, an</w:t>
      </w:r>
      <w:r>
        <w:rPr>
          <w:rFonts w:asciiTheme="minorBidi" w:hAnsiTheme="minorBidi"/>
          <w:color w:val="000000"/>
          <w:lang w:val="en-GB"/>
        </w:rPr>
        <w:t xml:space="preserve"> </w:t>
      </w:r>
      <w:r w:rsidRPr="006B23E9">
        <w:rPr>
          <w:rFonts w:asciiTheme="minorBidi" w:hAnsiTheme="minorBidi"/>
          <w:color w:val="000000"/>
          <w:lang w:val="en-GB"/>
        </w:rPr>
        <w:t xml:space="preserve">awarding </w:t>
      </w:r>
      <w:r w:rsidR="00A22DAA">
        <w:rPr>
          <w:rFonts w:asciiTheme="minorBidi" w:hAnsiTheme="minorBidi"/>
          <w:color w:val="000000"/>
          <w:lang w:val="en-GB"/>
        </w:rPr>
        <w:t xml:space="preserve">    </w:t>
      </w:r>
      <w:r w:rsidRPr="006B23E9">
        <w:rPr>
          <w:rFonts w:asciiTheme="minorBidi" w:hAnsiTheme="minorBidi"/>
          <w:color w:val="000000"/>
          <w:lang w:val="en-GB"/>
        </w:rPr>
        <w:t>organisation</w:t>
      </w:r>
    </w:p>
    <w:p w:rsidR="006B23E9" w:rsidRPr="006B23E9" w:rsidRDefault="006B23E9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lang w:val="en-GB"/>
        </w:rPr>
      </w:pPr>
      <w:r w:rsidRPr="006B23E9">
        <w:rPr>
          <w:rFonts w:asciiTheme="minorBidi" w:hAnsiTheme="minorBidi"/>
          <w:color w:val="000000"/>
          <w:lang w:val="en-GB"/>
        </w:rPr>
        <w:t>_ sets out the responsibilities for managing conflict of interest at each level in the</w:t>
      </w:r>
      <w:r>
        <w:rPr>
          <w:rFonts w:asciiTheme="minorBidi" w:hAnsiTheme="minorBidi"/>
          <w:color w:val="000000"/>
          <w:lang w:val="en-GB"/>
        </w:rPr>
        <w:t xml:space="preserve"> </w:t>
      </w:r>
      <w:r w:rsidRPr="006B23E9">
        <w:rPr>
          <w:rFonts w:asciiTheme="minorBidi" w:hAnsiTheme="minorBidi"/>
          <w:color w:val="000000"/>
          <w:lang w:val="en-GB"/>
        </w:rPr>
        <w:t>organisation.</w:t>
      </w:r>
    </w:p>
    <w:p w:rsidR="006B23E9" w:rsidRDefault="006B23E9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lang w:val="en-GB"/>
        </w:rPr>
      </w:pPr>
    </w:p>
    <w:p w:rsidR="006B23E9" w:rsidRPr="006B23E9" w:rsidRDefault="006B23E9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lang w:val="en-GB"/>
        </w:rPr>
      </w:pPr>
      <w:r w:rsidRPr="006B23E9">
        <w:rPr>
          <w:rFonts w:asciiTheme="minorBidi" w:hAnsiTheme="minorBidi"/>
          <w:b/>
          <w:bCs/>
          <w:color w:val="000000"/>
          <w:lang w:val="en-GB"/>
        </w:rPr>
        <w:t>3. Policy scope</w:t>
      </w:r>
    </w:p>
    <w:p w:rsidR="00A22DAA" w:rsidRDefault="00A22DAA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lang w:val="en-GB"/>
        </w:rPr>
      </w:pPr>
    </w:p>
    <w:p w:rsidR="006B23E9" w:rsidRDefault="006B23E9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lang w:val="en-GB"/>
        </w:rPr>
      </w:pPr>
      <w:r w:rsidRPr="006B23E9">
        <w:rPr>
          <w:rFonts w:asciiTheme="minorBidi" w:hAnsiTheme="minorBidi"/>
          <w:color w:val="000000"/>
          <w:lang w:val="en-GB"/>
        </w:rPr>
        <w:t>This policy applies to all staff and other individuals who interact or potentially interact with</w:t>
      </w:r>
      <w:r>
        <w:rPr>
          <w:rFonts w:asciiTheme="minorBidi" w:hAnsiTheme="minorBidi"/>
          <w:color w:val="000000"/>
          <w:lang w:val="en-GB"/>
        </w:rPr>
        <w:t xml:space="preserve"> </w:t>
      </w:r>
      <w:r w:rsidRPr="006B23E9">
        <w:rPr>
          <w:rFonts w:asciiTheme="minorBidi" w:hAnsiTheme="minorBidi"/>
          <w:color w:val="000000"/>
          <w:lang w:val="en-GB"/>
        </w:rPr>
        <w:t>the work of the awarding organisation. This includes individuals involved with any aspects of</w:t>
      </w:r>
      <w:r>
        <w:rPr>
          <w:rFonts w:asciiTheme="minorBidi" w:hAnsiTheme="minorBidi"/>
          <w:color w:val="000000"/>
          <w:lang w:val="en-GB"/>
        </w:rPr>
        <w:t xml:space="preserve"> </w:t>
      </w:r>
      <w:r w:rsidRPr="006B23E9">
        <w:rPr>
          <w:rFonts w:asciiTheme="minorBidi" w:hAnsiTheme="minorBidi"/>
          <w:color w:val="000000"/>
          <w:lang w:val="en-GB"/>
        </w:rPr>
        <w:t>the creation, marketing, sales, distribution, marking or any other activity connected with</w:t>
      </w:r>
      <w:r>
        <w:rPr>
          <w:rFonts w:asciiTheme="minorBidi" w:hAnsiTheme="minorBidi"/>
          <w:color w:val="000000"/>
          <w:lang w:val="en-GB"/>
        </w:rPr>
        <w:t xml:space="preserve"> HTU</w:t>
      </w:r>
      <w:r w:rsidRPr="006B23E9">
        <w:rPr>
          <w:rFonts w:asciiTheme="minorBidi" w:hAnsiTheme="minorBidi"/>
          <w:color w:val="000000"/>
          <w:lang w:val="en-GB"/>
        </w:rPr>
        <w:t>’s qualifications, tests and assessments, and supporting resources and services.</w:t>
      </w:r>
    </w:p>
    <w:p w:rsidR="006B23E9" w:rsidRPr="006B23E9" w:rsidRDefault="006B23E9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lang w:val="en-GB"/>
        </w:rPr>
      </w:pPr>
    </w:p>
    <w:p w:rsidR="006B23E9" w:rsidRDefault="006B23E9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lang w:val="en-GB"/>
        </w:rPr>
      </w:pPr>
      <w:r w:rsidRPr="006B23E9">
        <w:rPr>
          <w:rFonts w:asciiTheme="minorBidi" w:hAnsiTheme="minorBidi"/>
          <w:color w:val="000000"/>
          <w:lang w:val="en-GB"/>
        </w:rPr>
        <w:t>The individuals falling within the scope of this policy include directors, employees,</w:t>
      </w:r>
      <w:r>
        <w:rPr>
          <w:rFonts w:asciiTheme="minorBidi" w:hAnsiTheme="minorBidi"/>
          <w:color w:val="000000"/>
          <w:lang w:val="en-GB"/>
        </w:rPr>
        <w:t xml:space="preserve"> </w:t>
      </w:r>
      <w:r w:rsidRPr="006B23E9">
        <w:rPr>
          <w:rFonts w:asciiTheme="minorBidi" w:hAnsiTheme="minorBidi"/>
          <w:color w:val="000000"/>
          <w:lang w:val="en-GB"/>
        </w:rPr>
        <w:t>contractors, home workers, agency workers and any associate staff, including assessment</w:t>
      </w:r>
      <w:r>
        <w:rPr>
          <w:rFonts w:asciiTheme="minorBidi" w:hAnsiTheme="minorBidi"/>
          <w:color w:val="000000"/>
          <w:lang w:val="en-GB"/>
        </w:rPr>
        <w:t xml:space="preserve"> </w:t>
      </w:r>
      <w:r w:rsidRPr="006B23E9">
        <w:rPr>
          <w:rFonts w:asciiTheme="minorBidi" w:hAnsiTheme="minorBidi"/>
          <w:color w:val="000000"/>
          <w:lang w:val="en-GB"/>
        </w:rPr>
        <w:t>associates, verifiers/examiners and freelance staff.</w:t>
      </w:r>
    </w:p>
    <w:p w:rsidR="006B23E9" w:rsidRPr="006B23E9" w:rsidRDefault="006B23E9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lang w:val="en-GB"/>
        </w:rPr>
      </w:pPr>
    </w:p>
    <w:p w:rsidR="00B23B25" w:rsidRDefault="00B23B25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lang w:val="en-GB"/>
        </w:rPr>
      </w:pPr>
    </w:p>
    <w:p w:rsidR="00B23B25" w:rsidRDefault="00B23B25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lang w:val="en-GB"/>
        </w:rPr>
      </w:pPr>
    </w:p>
    <w:p w:rsidR="00B23B25" w:rsidRDefault="00B23B25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lang w:val="en-GB"/>
        </w:rPr>
      </w:pPr>
    </w:p>
    <w:p w:rsidR="006B23E9" w:rsidRPr="006B23E9" w:rsidRDefault="006B23E9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lang w:val="en-GB"/>
        </w:rPr>
      </w:pPr>
      <w:bookmarkStart w:id="0" w:name="_GoBack"/>
      <w:bookmarkEnd w:id="0"/>
      <w:r w:rsidRPr="006B23E9">
        <w:rPr>
          <w:rFonts w:asciiTheme="minorBidi" w:hAnsiTheme="minorBidi"/>
          <w:b/>
          <w:bCs/>
          <w:color w:val="000000"/>
          <w:lang w:val="en-GB"/>
        </w:rPr>
        <w:lastRenderedPageBreak/>
        <w:t>4. Definition of conflict of interest</w:t>
      </w:r>
    </w:p>
    <w:p w:rsidR="00A22DAA" w:rsidRDefault="00A22DAA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lang w:val="en-GB"/>
        </w:rPr>
      </w:pPr>
    </w:p>
    <w:p w:rsidR="006B23E9" w:rsidRPr="006B23E9" w:rsidRDefault="006B23E9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lang w:val="en-GB"/>
        </w:rPr>
      </w:pPr>
      <w:r w:rsidRPr="006B23E9">
        <w:rPr>
          <w:rFonts w:asciiTheme="minorBidi" w:hAnsiTheme="minorBidi"/>
          <w:color w:val="000000"/>
          <w:lang w:val="en-GB"/>
        </w:rPr>
        <w:t>A conflict of interest is a situation in which an individual, or organisation, has competing</w:t>
      </w:r>
      <w:r>
        <w:rPr>
          <w:rFonts w:asciiTheme="minorBidi" w:hAnsiTheme="minorBidi"/>
          <w:color w:val="000000"/>
          <w:lang w:val="en-GB"/>
        </w:rPr>
        <w:t xml:space="preserve"> </w:t>
      </w:r>
      <w:r w:rsidRPr="006B23E9">
        <w:rPr>
          <w:rFonts w:asciiTheme="minorBidi" w:hAnsiTheme="minorBidi"/>
          <w:color w:val="000000"/>
          <w:lang w:val="en-GB"/>
        </w:rPr>
        <w:t>interests or loyalties. In the case of an individual, the conflict of interest could compromise</w:t>
      </w:r>
      <w:r>
        <w:rPr>
          <w:rFonts w:asciiTheme="minorBidi" w:hAnsiTheme="minorBidi"/>
          <w:color w:val="000000"/>
          <w:lang w:val="en-GB"/>
        </w:rPr>
        <w:t xml:space="preserve"> </w:t>
      </w:r>
      <w:r w:rsidRPr="006B23E9">
        <w:rPr>
          <w:rFonts w:asciiTheme="minorBidi" w:hAnsiTheme="minorBidi"/>
          <w:color w:val="000000"/>
          <w:lang w:val="en-GB"/>
        </w:rPr>
        <w:t>or appear to compromise their decisions if it is not properly managed.</w:t>
      </w:r>
    </w:p>
    <w:p w:rsidR="006B23E9" w:rsidRDefault="006B23E9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i/>
          <w:color w:val="000000"/>
          <w:lang w:val="en-GB"/>
        </w:rPr>
      </w:pPr>
      <w:r w:rsidRPr="004E156A">
        <w:rPr>
          <w:rFonts w:asciiTheme="minorBidi" w:hAnsiTheme="minorBidi"/>
          <w:b/>
          <w:i/>
          <w:color w:val="000000"/>
          <w:lang w:val="en-GB"/>
        </w:rPr>
        <w:t>Conflicts of interest can arise in a variety of circumstances relating to awarding organisation activity, for example:</w:t>
      </w:r>
    </w:p>
    <w:p w:rsidR="004E156A" w:rsidRPr="004E156A" w:rsidRDefault="004E156A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i/>
          <w:color w:val="000000"/>
          <w:lang w:val="en-GB"/>
        </w:rPr>
      </w:pPr>
    </w:p>
    <w:p w:rsidR="006B23E9" w:rsidRDefault="006B23E9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lang w:val="en-GB"/>
        </w:rPr>
      </w:pPr>
      <w:r w:rsidRPr="006B23E9">
        <w:rPr>
          <w:rFonts w:asciiTheme="minorBidi" w:hAnsiTheme="minorBidi"/>
          <w:color w:val="000000"/>
          <w:lang w:val="en-GB"/>
        </w:rPr>
        <w:t>_ Where the training delivery function and the awarding function rest within one</w:t>
      </w:r>
      <w:r>
        <w:rPr>
          <w:rFonts w:asciiTheme="minorBidi" w:hAnsiTheme="minorBidi"/>
          <w:color w:val="000000"/>
          <w:lang w:val="en-GB"/>
        </w:rPr>
        <w:t xml:space="preserve"> </w:t>
      </w:r>
      <w:r w:rsidRPr="006B23E9">
        <w:rPr>
          <w:rFonts w:asciiTheme="minorBidi" w:hAnsiTheme="minorBidi"/>
          <w:color w:val="000000"/>
          <w:lang w:val="en-GB"/>
        </w:rPr>
        <w:t>umbrella organisation</w:t>
      </w:r>
    </w:p>
    <w:p w:rsidR="004E156A" w:rsidRPr="006B23E9" w:rsidRDefault="004E156A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lang w:val="en-GB"/>
        </w:rPr>
      </w:pPr>
    </w:p>
    <w:p w:rsidR="006B23E9" w:rsidRDefault="006B23E9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lang w:val="en-GB"/>
        </w:rPr>
      </w:pPr>
      <w:r w:rsidRPr="006B23E9">
        <w:rPr>
          <w:rFonts w:asciiTheme="minorBidi" w:hAnsiTheme="minorBidi"/>
          <w:color w:val="000000"/>
          <w:lang w:val="en-GB"/>
        </w:rPr>
        <w:t>_When an individual has a position of authority in one organisation that conflicts with his</w:t>
      </w:r>
      <w:r>
        <w:rPr>
          <w:rFonts w:asciiTheme="minorBidi" w:hAnsiTheme="minorBidi"/>
          <w:color w:val="000000"/>
          <w:lang w:val="en-GB"/>
        </w:rPr>
        <w:t xml:space="preserve"> </w:t>
      </w:r>
      <w:r w:rsidRPr="006B23E9">
        <w:rPr>
          <w:rFonts w:asciiTheme="minorBidi" w:hAnsiTheme="minorBidi"/>
          <w:color w:val="000000"/>
          <w:lang w:val="en-GB"/>
        </w:rPr>
        <w:t>or her</w:t>
      </w:r>
      <w:r>
        <w:rPr>
          <w:rFonts w:asciiTheme="minorBidi" w:hAnsiTheme="minorBidi"/>
          <w:color w:val="000000"/>
          <w:lang w:val="en-GB"/>
        </w:rPr>
        <w:t xml:space="preserve"> </w:t>
      </w:r>
      <w:r w:rsidRPr="006B23E9">
        <w:rPr>
          <w:rFonts w:asciiTheme="minorBidi" w:hAnsiTheme="minorBidi"/>
          <w:color w:val="000000"/>
          <w:lang w:val="en-GB"/>
        </w:rPr>
        <w:t>interests in another organisation</w:t>
      </w:r>
    </w:p>
    <w:p w:rsidR="004E156A" w:rsidRPr="006B23E9" w:rsidRDefault="004E156A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lang w:val="en-GB"/>
        </w:rPr>
      </w:pPr>
    </w:p>
    <w:p w:rsidR="006B23E9" w:rsidRDefault="006B23E9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lang w:val="en-GB"/>
        </w:rPr>
      </w:pPr>
      <w:r w:rsidRPr="006B23E9">
        <w:rPr>
          <w:rFonts w:asciiTheme="minorBidi" w:hAnsiTheme="minorBidi"/>
          <w:color w:val="000000"/>
          <w:lang w:val="en-GB"/>
        </w:rPr>
        <w:t>_ When an individual has interests that conflict with his or her professional position</w:t>
      </w:r>
      <w:r>
        <w:rPr>
          <w:rFonts w:asciiTheme="minorBidi" w:hAnsiTheme="minorBidi"/>
          <w:color w:val="000000"/>
          <w:lang w:val="en-GB"/>
        </w:rPr>
        <w:t xml:space="preserve"> </w:t>
      </w:r>
    </w:p>
    <w:p w:rsidR="004E156A" w:rsidRPr="006B23E9" w:rsidRDefault="004E156A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lang w:val="en-GB"/>
        </w:rPr>
      </w:pPr>
    </w:p>
    <w:p w:rsidR="006B23E9" w:rsidRDefault="006B23E9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lang w:val="en-GB"/>
        </w:rPr>
      </w:pPr>
      <w:r w:rsidRPr="006B23E9">
        <w:rPr>
          <w:rFonts w:asciiTheme="minorBidi" w:hAnsiTheme="minorBidi"/>
          <w:color w:val="000000"/>
          <w:lang w:val="en-GB"/>
        </w:rPr>
        <w:t xml:space="preserve">_ Where someone works for or carries out work on </w:t>
      </w:r>
      <w:r>
        <w:rPr>
          <w:rFonts w:asciiTheme="minorBidi" w:hAnsiTheme="minorBidi"/>
          <w:color w:val="000000"/>
          <w:lang w:val="en-GB"/>
        </w:rPr>
        <w:t>HTU</w:t>
      </w:r>
      <w:r w:rsidRPr="006B23E9">
        <w:rPr>
          <w:rFonts w:asciiTheme="minorBidi" w:hAnsiTheme="minorBidi"/>
          <w:color w:val="000000"/>
          <w:lang w:val="en-GB"/>
        </w:rPr>
        <w:t>’s behalf, but may have</w:t>
      </w:r>
      <w:r>
        <w:rPr>
          <w:rFonts w:asciiTheme="minorBidi" w:hAnsiTheme="minorBidi"/>
          <w:color w:val="000000"/>
          <w:lang w:val="en-GB"/>
        </w:rPr>
        <w:t xml:space="preserve"> </w:t>
      </w:r>
      <w:r w:rsidRPr="006B23E9">
        <w:rPr>
          <w:rFonts w:asciiTheme="minorBidi" w:hAnsiTheme="minorBidi"/>
          <w:color w:val="000000"/>
          <w:lang w:val="en-GB"/>
        </w:rPr>
        <w:t xml:space="preserve">personal interests – paid or unpaid – in another business which either uses </w:t>
      </w:r>
      <w:r>
        <w:rPr>
          <w:rFonts w:asciiTheme="minorBidi" w:hAnsiTheme="minorBidi"/>
          <w:color w:val="000000"/>
          <w:lang w:val="en-GB"/>
        </w:rPr>
        <w:t xml:space="preserve">luminous </w:t>
      </w:r>
      <w:r w:rsidRPr="006B23E9">
        <w:rPr>
          <w:rFonts w:asciiTheme="minorBidi" w:hAnsiTheme="minorBidi"/>
          <w:color w:val="000000"/>
          <w:lang w:val="en-GB"/>
        </w:rPr>
        <w:t>products or services, or produces similar products</w:t>
      </w:r>
    </w:p>
    <w:p w:rsidR="004E156A" w:rsidRPr="006B23E9" w:rsidRDefault="004E156A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lang w:val="en-GB"/>
        </w:rPr>
      </w:pPr>
    </w:p>
    <w:p w:rsidR="006B23E9" w:rsidRDefault="006B23E9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lang w:val="en-GB"/>
        </w:rPr>
      </w:pPr>
      <w:r w:rsidRPr="006B23E9">
        <w:rPr>
          <w:rFonts w:asciiTheme="minorBidi" w:hAnsiTheme="minorBidi"/>
          <w:color w:val="000000"/>
          <w:lang w:val="en-GB"/>
        </w:rPr>
        <w:t xml:space="preserve">_ Where someone works for or carries out work on </w:t>
      </w:r>
      <w:r>
        <w:rPr>
          <w:rFonts w:asciiTheme="minorBidi" w:hAnsiTheme="minorBidi"/>
          <w:color w:val="000000"/>
          <w:lang w:val="en-GB"/>
        </w:rPr>
        <w:t>HTU</w:t>
      </w:r>
      <w:r w:rsidRPr="006B23E9">
        <w:rPr>
          <w:rFonts w:asciiTheme="minorBidi" w:hAnsiTheme="minorBidi"/>
          <w:color w:val="000000"/>
          <w:lang w:val="en-GB"/>
        </w:rPr>
        <w:t>’s behalf, who has friends or</w:t>
      </w:r>
      <w:r>
        <w:rPr>
          <w:rFonts w:asciiTheme="minorBidi" w:hAnsiTheme="minorBidi"/>
          <w:color w:val="000000"/>
          <w:lang w:val="en-GB"/>
        </w:rPr>
        <w:t xml:space="preserve"> </w:t>
      </w:r>
      <w:r w:rsidRPr="006B23E9">
        <w:rPr>
          <w:rFonts w:asciiTheme="minorBidi" w:hAnsiTheme="minorBidi"/>
          <w:color w:val="000000"/>
          <w:lang w:val="en-GB"/>
        </w:rPr>
        <w:t xml:space="preserve">relatives taking </w:t>
      </w:r>
      <w:r>
        <w:rPr>
          <w:rFonts w:asciiTheme="minorBidi" w:hAnsiTheme="minorBidi"/>
          <w:color w:val="000000"/>
          <w:lang w:val="en-GB"/>
        </w:rPr>
        <w:t>HTU</w:t>
      </w:r>
      <w:r w:rsidRPr="006B23E9">
        <w:rPr>
          <w:rFonts w:asciiTheme="minorBidi" w:hAnsiTheme="minorBidi"/>
          <w:color w:val="000000"/>
          <w:lang w:val="en-GB"/>
        </w:rPr>
        <w:t xml:space="preserve"> assessments or examinations</w:t>
      </w:r>
    </w:p>
    <w:p w:rsidR="004E156A" w:rsidRPr="006B23E9" w:rsidRDefault="004E156A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lang w:val="en-GB"/>
        </w:rPr>
      </w:pPr>
    </w:p>
    <w:p w:rsidR="006B23E9" w:rsidRPr="006B23E9" w:rsidRDefault="006B23E9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lang w:val="en-GB"/>
        </w:rPr>
      </w:pPr>
      <w:r w:rsidRPr="006B23E9">
        <w:rPr>
          <w:rFonts w:asciiTheme="minorBidi" w:hAnsiTheme="minorBidi"/>
          <w:color w:val="000000"/>
          <w:lang w:val="en-GB"/>
        </w:rPr>
        <w:t xml:space="preserve">_ When one part of </w:t>
      </w:r>
      <w:r>
        <w:rPr>
          <w:rFonts w:asciiTheme="minorBidi" w:hAnsiTheme="minorBidi"/>
          <w:color w:val="000000"/>
          <w:lang w:val="en-GB"/>
        </w:rPr>
        <w:t>HTU</w:t>
      </w:r>
      <w:r w:rsidRPr="006B23E9">
        <w:rPr>
          <w:rFonts w:asciiTheme="minorBidi" w:hAnsiTheme="minorBidi"/>
          <w:color w:val="000000"/>
          <w:lang w:val="en-GB"/>
        </w:rPr>
        <w:t xml:space="preserve"> creates and follows a procedure that conflicts with</w:t>
      </w:r>
      <w:r>
        <w:rPr>
          <w:rFonts w:asciiTheme="minorBidi" w:hAnsiTheme="minorBidi"/>
          <w:color w:val="000000"/>
          <w:lang w:val="en-GB"/>
        </w:rPr>
        <w:t xml:space="preserve"> HTU</w:t>
      </w:r>
      <w:r w:rsidRPr="006B23E9">
        <w:rPr>
          <w:rFonts w:asciiTheme="minorBidi" w:hAnsiTheme="minorBidi"/>
          <w:color w:val="000000"/>
          <w:lang w:val="en-GB"/>
        </w:rPr>
        <w:t>’s regulatory responsibilities as an awarding organisation.</w:t>
      </w:r>
    </w:p>
    <w:p w:rsidR="006B23E9" w:rsidRDefault="006B23E9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lang w:val="en-GB"/>
        </w:rPr>
      </w:pPr>
    </w:p>
    <w:p w:rsidR="006B23E9" w:rsidRDefault="006B23E9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lang w:val="en-GB"/>
        </w:rPr>
      </w:pPr>
      <w:r w:rsidRPr="006B23E9">
        <w:rPr>
          <w:rFonts w:asciiTheme="minorBidi" w:hAnsiTheme="minorBidi"/>
          <w:b/>
          <w:bCs/>
          <w:color w:val="000000"/>
          <w:lang w:val="en-GB"/>
        </w:rPr>
        <w:t>5. Responsibilities</w:t>
      </w:r>
    </w:p>
    <w:p w:rsidR="00A22DAA" w:rsidRPr="006B23E9" w:rsidRDefault="00A22DAA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lang w:val="en-GB"/>
        </w:rPr>
      </w:pPr>
    </w:p>
    <w:p w:rsidR="006B23E9" w:rsidRDefault="006B23E9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lang w:val="en-GB"/>
        </w:rPr>
      </w:pPr>
      <w:r w:rsidRPr="006B23E9">
        <w:rPr>
          <w:rFonts w:asciiTheme="minorBidi" w:hAnsiTheme="minorBidi"/>
          <w:b/>
          <w:bCs/>
          <w:color w:val="000000"/>
          <w:lang w:val="en-GB"/>
        </w:rPr>
        <w:t>5.1 The Board</w:t>
      </w:r>
    </w:p>
    <w:p w:rsidR="00A22DAA" w:rsidRPr="006B23E9" w:rsidRDefault="00A22DAA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lang w:val="en-GB"/>
        </w:rPr>
      </w:pPr>
    </w:p>
    <w:p w:rsidR="006B23E9" w:rsidRPr="006B23E9" w:rsidRDefault="006B23E9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lang w:val="en-GB"/>
        </w:rPr>
      </w:pPr>
      <w:r w:rsidRPr="006B23E9">
        <w:rPr>
          <w:rFonts w:asciiTheme="minorBidi" w:hAnsiTheme="minorBidi"/>
          <w:color w:val="000000"/>
          <w:lang w:val="en-GB"/>
        </w:rPr>
        <w:t>The ultimate responsibility for the Conflict of interest policy, dissemination of the policy and</w:t>
      </w:r>
      <w:r>
        <w:rPr>
          <w:rFonts w:asciiTheme="minorBidi" w:hAnsiTheme="minorBidi"/>
          <w:color w:val="000000"/>
          <w:lang w:val="en-GB"/>
        </w:rPr>
        <w:t xml:space="preserve"> </w:t>
      </w:r>
      <w:r w:rsidRPr="006B23E9">
        <w:rPr>
          <w:rFonts w:asciiTheme="minorBidi" w:hAnsiTheme="minorBidi"/>
          <w:color w:val="000000"/>
          <w:lang w:val="en-GB"/>
        </w:rPr>
        <w:t xml:space="preserve">management of potential and actual conflicts of interest rests with the </w:t>
      </w:r>
      <w:r>
        <w:rPr>
          <w:rFonts w:asciiTheme="minorBidi" w:hAnsiTheme="minorBidi"/>
          <w:color w:val="000000"/>
          <w:lang w:val="en-GB"/>
        </w:rPr>
        <w:t xml:space="preserve">HTU </w:t>
      </w:r>
      <w:r w:rsidRPr="006B23E9">
        <w:rPr>
          <w:rFonts w:asciiTheme="minorBidi" w:hAnsiTheme="minorBidi"/>
          <w:color w:val="000000"/>
          <w:lang w:val="en-GB"/>
        </w:rPr>
        <w:t>Board.</w:t>
      </w:r>
    </w:p>
    <w:p w:rsidR="006B23E9" w:rsidRDefault="006B23E9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lang w:val="en-GB"/>
        </w:rPr>
      </w:pPr>
      <w:r w:rsidRPr="006B23E9">
        <w:rPr>
          <w:rFonts w:asciiTheme="minorBidi" w:hAnsiTheme="minorBidi"/>
          <w:b/>
          <w:bCs/>
          <w:color w:val="000000"/>
          <w:lang w:val="en-GB"/>
        </w:rPr>
        <w:t>5.2 Senior management</w:t>
      </w:r>
    </w:p>
    <w:p w:rsidR="00C00E4C" w:rsidRPr="006B23E9" w:rsidRDefault="00C00E4C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lang w:val="en-GB"/>
        </w:rPr>
      </w:pPr>
    </w:p>
    <w:p w:rsidR="006B23E9" w:rsidRDefault="006B23E9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lang w:val="en-GB"/>
        </w:rPr>
      </w:pPr>
      <w:r w:rsidRPr="006B23E9">
        <w:rPr>
          <w:rFonts w:asciiTheme="minorBidi" w:hAnsiTheme="minorBidi"/>
          <w:color w:val="000000"/>
          <w:lang w:val="en-GB"/>
        </w:rPr>
        <w:t>Managers in each Division are responsible for communicating the Conflict of Interest Policy</w:t>
      </w:r>
      <w:r>
        <w:rPr>
          <w:rFonts w:asciiTheme="minorBidi" w:hAnsiTheme="minorBidi"/>
          <w:color w:val="000000"/>
          <w:lang w:val="en-GB"/>
        </w:rPr>
        <w:t xml:space="preserve"> </w:t>
      </w:r>
      <w:r w:rsidRPr="006B23E9">
        <w:rPr>
          <w:rFonts w:asciiTheme="minorBidi" w:hAnsiTheme="minorBidi"/>
          <w:color w:val="000000"/>
          <w:lang w:val="en-GB"/>
        </w:rPr>
        <w:t>to all relevant individuals within their areas of responsibility annually.</w:t>
      </w:r>
    </w:p>
    <w:p w:rsidR="00C00E4C" w:rsidRPr="006B23E9" w:rsidRDefault="00C00E4C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lang w:val="en-GB"/>
        </w:rPr>
      </w:pPr>
    </w:p>
    <w:p w:rsidR="006B23E9" w:rsidRDefault="006B23E9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lang w:val="en-GB"/>
        </w:rPr>
      </w:pPr>
      <w:r w:rsidRPr="006B23E9">
        <w:rPr>
          <w:rFonts w:asciiTheme="minorBidi" w:hAnsiTheme="minorBidi"/>
          <w:b/>
          <w:bCs/>
          <w:color w:val="000000"/>
          <w:lang w:val="en-GB"/>
        </w:rPr>
        <w:t>5.3 Divisional/departmental responsibility of directors and their senior</w:t>
      </w:r>
      <w:r>
        <w:rPr>
          <w:rFonts w:asciiTheme="minorBidi" w:hAnsiTheme="minorBidi"/>
          <w:b/>
          <w:bCs/>
          <w:color w:val="000000"/>
          <w:lang w:val="en-GB"/>
        </w:rPr>
        <w:t xml:space="preserve"> </w:t>
      </w:r>
      <w:r w:rsidRPr="006B23E9">
        <w:rPr>
          <w:rFonts w:asciiTheme="minorBidi" w:hAnsiTheme="minorBidi"/>
          <w:b/>
          <w:bCs/>
          <w:color w:val="000000"/>
          <w:lang w:val="en-GB"/>
        </w:rPr>
        <w:t>managers</w:t>
      </w:r>
    </w:p>
    <w:p w:rsidR="00C00E4C" w:rsidRPr="006B23E9" w:rsidRDefault="00C00E4C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lang w:val="en-GB"/>
        </w:rPr>
      </w:pPr>
    </w:p>
    <w:p w:rsidR="006B23E9" w:rsidRPr="006B23E9" w:rsidRDefault="006B23E9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lang w:val="en-GB"/>
        </w:rPr>
      </w:pPr>
      <w:r w:rsidRPr="006B23E9">
        <w:rPr>
          <w:rFonts w:asciiTheme="minorBidi" w:hAnsiTheme="minorBidi"/>
          <w:color w:val="000000"/>
          <w:lang w:val="en-GB"/>
        </w:rPr>
        <w:t>1 All departments are required to review their procedures annually to ensure that they</w:t>
      </w:r>
      <w:r>
        <w:rPr>
          <w:rFonts w:asciiTheme="minorBidi" w:hAnsiTheme="minorBidi"/>
          <w:color w:val="000000"/>
          <w:lang w:val="en-GB"/>
        </w:rPr>
        <w:t xml:space="preserve"> </w:t>
      </w:r>
      <w:r w:rsidRPr="006B23E9">
        <w:rPr>
          <w:rFonts w:asciiTheme="minorBidi" w:hAnsiTheme="minorBidi"/>
          <w:color w:val="000000"/>
          <w:lang w:val="en-GB"/>
        </w:rPr>
        <w:t>anticipate and manage potential or actual conflicts of interest.</w:t>
      </w:r>
    </w:p>
    <w:p w:rsidR="006B23E9" w:rsidRPr="006B23E9" w:rsidRDefault="006B23E9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lang w:val="en-GB"/>
        </w:rPr>
      </w:pPr>
      <w:r w:rsidRPr="006B23E9">
        <w:rPr>
          <w:rFonts w:asciiTheme="minorBidi" w:hAnsiTheme="minorBidi"/>
          <w:color w:val="000000"/>
          <w:lang w:val="en-GB"/>
        </w:rPr>
        <w:t>2 Divisional and departmental management meetings are required to give appropriate</w:t>
      </w:r>
      <w:r>
        <w:rPr>
          <w:rFonts w:asciiTheme="minorBidi" w:hAnsiTheme="minorBidi"/>
          <w:color w:val="000000"/>
          <w:lang w:val="en-GB"/>
        </w:rPr>
        <w:t xml:space="preserve"> </w:t>
      </w:r>
      <w:r w:rsidRPr="006B23E9">
        <w:rPr>
          <w:rFonts w:asciiTheme="minorBidi" w:hAnsiTheme="minorBidi"/>
          <w:color w:val="000000"/>
          <w:lang w:val="en-GB"/>
        </w:rPr>
        <w:t>attention to potential or actual conflicts of interest.</w:t>
      </w:r>
    </w:p>
    <w:p w:rsidR="006B23E9" w:rsidRPr="006B23E9" w:rsidRDefault="006B23E9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lang w:val="en-GB"/>
        </w:rPr>
      </w:pPr>
      <w:r w:rsidRPr="006B23E9">
        <w:rPr>
          <w:rFonts w:asciiTheme="minorBidi" w:hAnsiTheme="minorBidi"/>
          <w:color w:val="000000"/>
          <w:lang w:val="en-GB"/>
        </w:rPr>
        <w:t>3 Line managers are responsible for ensuring that all new staff receives conflict of</w:t>
      </w:r>
      <w:r>
        <w:rPr>
          <w:rFonts w:asciiTheme="minorBidi" w:hAnsiTheme="minorBidi"/>
          <w:color w:val="000000"/>
          <w:lang w:val="en-GB"/>
        </w:rPr>
        <w:t xml:space="preserve"> </w:t>
      </w:r>
      <w:r w:rsidRPr="006B23E9">
        <w:rPr>
          <w:rFonts w:asciiTheme="minorBidi" w:hAnsiTheme="minorBidi"/>
          <w:color w:val="000000"/>
          <w:lang w:val="en-GB"/>
        </w:rPr>
        <w:t>interest training.</w:t>
      </w:r>
    </w:p>
    <w:p w:rsidR="006B23E9" w:rsidRPr="006B23E9" w:rsidRDefault="006B23E9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lang w:val="en-GB"/>
        </w:rPr>
      </w:pPr>
      <w:r w:rsidRPr="006B23E9">
        <w:rPr>
          <w:rFonts w:asciiTheme="minorBidi" w:hAnsiTheme="minorBidi"/>
          <w:color w:val="000000"/>
          <w:lang w:val="en-GB"/>
        </w:rPr>
        <w:t>4 Any potential or actual conflict of interest must be documented within the Division or</w:t>
      </w:r>
      <w:r>
        <w:rPr>
          <w:rFonts w:asciiTheme="minorBidi" w:hAnsiTheme="minorBidi"/>
          <w:color w:val="000000"/>
          <w:lang w:val="en-GB"/>
        </w:rPr>
        <w:t xml:space="preserve"> </w:t>
      </w:r>
      <w:r w:rsidRPr="006B23E9">
        <w:rPr>
          <w:rFonts w:asciiTheme="minorBidi" w:hAnsiTheme="minorBidi"/>
          <w:color w:val="000000"/>
          <w:lang w:val="en-GB"/>
        </w:rPr>
        <w:t>Department. The line manager must either resolve the issue or, for issues that cannot be</w:t>
      </w:r>
      <w:r>
        <w:rPr>
          <w:rFonts w:asciiTheme="minorBidi" w:hAnsiTheme="minorBidi"/>
          <w:color w:val="000000"/>
          <w:lang w:val="en-GB"/>
        </w:rPr>
        <w:t xml:space="preserve"> </w:t>
      </w:r>
      <w:r w:rsidRPr="006B23E9">
        <w:rPr>
          <w:rFonts w:asciiTheme="minorBidi" w:hAnsiTheme="minorBidi"/>
          <w:color w:val="000000"/>
          <w:lang w:val="en-GB"/>
        </w:rPr>
        <w:lastRenderedPageBreak/>
        <w:t>resolved at this level, report the issue to their Director and/or the Responsible Officer</w:t>
      </w:r>
      <w:r>
        <w:rPr>
          <w:rFonts w:asciiTheme="minorBidi" w:hAnsiTheme="minorBidi"/>
          <w:color w:val="000000"/>
          <w:lang w:val="en-GB"/>
        </w:rPr>
        <w:t xml:space="preserve"> </w:t>
      </w:r>
      <w:r w:rsidR="008506A7">
        <w:rPr>
          <w:rFonts w:asciiTheme="minorBidi" w:hAnsiTheme="minorBidi"/>
          <w:lang w:val="en-GB"/>
        </w:rPr>
        <w:t>.</w:t>
      </w:r>
      <w:r w:rsidRPr="006B23E9">
        <w:rPr>
          <w:rFonts w:asciiTheme="minorBidi" w:hAnsiTheme="minorBidi"/>
          <w:color w:val="000000"/>
          <w:lang w:val="en-GB"/>
        </w:rPr>
        <w:t>All records are required to be available for audit</w:t>
      </w:r>
      <w:r>
        <w:rPr>
          <w:rFonts w:asciiTheme="minorBidi" w:hAnsiTheme="minorBidi"/>
          <w:color w:val="000000"/>
          <w:lang w:val="en-GB"/>
        </w:rPr>
        <w:t xml:space="preserve"> </w:t>
      </w:r>
      <w:r w:rsidRPr="006B23E9">
        <w:rPr>
          <w:rFonts w:asciiTheme="minorBidi" w:hAnsiTheme="minorBidi"/>
          <w:color w:val="000000"/>
          <w:lang w:val="en-GB"/>
        </w:rPr>
        <w:t>purposes.</w:t>
      </w:r>
    </w:p>
    <w:p w:rsidR="006B23E9" w:rsidRDefault="006B23E9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lang w:val="en-GB"/>
        </w:rPr>
      </w:pPr>
    </w:p>
    <w:p w:rsidR="006B23E9" w:rsidRDefault="006B23E9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lang w:val="en-GB"/>
        </w:rPr>
      </w:pPr>
      <w:r w:rsidRPr="006B23E9">
        <w:rPr>
          <w:rFonts w:asciiTheme="minorBidi" w:hAnsiTheme="minorBidi"/>
          <w:b/>
          <w:bCs/>
          <w:color w:val="000000"/>
          <w:lang w:val="en-GB"/>
        </w:rPr>
        <w:t>5.4 Individual responsibility</w:t>
      </w:r>
    </w:p>
    <w:p w:rsidR="00C00E4C" w:rsidRPr="006B23E9" w:rsidRDefault="00C00E4C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lang w:val="en-GB"/>
        </w:rPr>
      </w:pPr>
    </w:p>
    <w:p w:rsidR="006B23E9" w:rsidRPr="006B23E9" w:rsidRDefault="006B23E9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lang w:val="en-GB"/>
        </w:rPr>
      </w:pPr>
      <w:r w:rsidRPr="006B23E9">
        <w:rPr>
          <w:rFonts w:asciiTheme="minorBidi" w:hAnsiTheme="minorBidi"/>
          <w:color w:val="000000"/>
          <w:lang w:val="en-GB"/>
        </w:rPr>
        <w:t xml:space="preserve">1. Individuals within </w:t>
      </w:r>
      <w:r>
        <w:rPr>
          <w:rFonts w:asciiTheme="minorBidi" w:hAnsiTheme="minorBidi"/>
          <w:color w:val="000000"/>
          <w:lang w:val="en-GB"/>
        </w:rPr>
        <w:t>HTU</w:t>
      </w:r>
      <w:r w:rsidRPr="006B23E9">
        <w:rPr>
          <w:rFonts w:asciiTheme="minorBidi" w:hAnsiTheme="minorBidi"/>
          <w:color w:val="000000"/>
          <w:lang w:val="en-GB"/>
        </w:rPr>
        <w:t xml:space="preserve"> have responsibility for ensuring that they are</w:t>
      </w:r>
    </w:p>
    <w:p w:rsidR="006B23E9" w:rsidRDefault="006B23E9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lang w:val="en-GB"/>
        </w:rPr>
      </w:pPr>
      <w:r w:rsidRPr="006B23E9">
        <w:rPr>
          <w:rFonts w:asciiTheme="minorBidi" w:hAnsiTheme="minorBidi"/>
          <w:color w:val="000000"/>
          <w:lang w:val="en-GB"/>
        </w:rPr>
        <w:t>familiar with the Conflict of Interest Policy and any guidelines.</w:t>
      </w:r>
    </w:p>
    <w:p w:rsidR="004E156A" w:rsidRPr="006B23E9" w:rsidRDefault="004E156A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lang w:val="en-GB"/>
        </w:rPr>
      </w:pPr>
    </w:p>
    <w:p w:rsidR="006B23E9" w:rsidRDefault="006B23E9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lang w:val="en-GB"/>
        </w:rPr>
      </w:pPr>
      <w:r w:rsidRPr="006B23E9">
        <w:rPr>
          <w:rFonts w:asciiTheme="minorBidi" w:hAnsiTheme="minorBidi"/>
          <w:color w:val="000000"/>
          <w:lang w:val="en-GB"/>
        </w:rPr>
        <w:t>2. All individuals will be required annually to read and understand the Conflict of</w:t>
      </w:r>
      <w:r w:rsidR="008A2AC1">
        <w:rPr>
          <w:rFonts w:asciiTheme="minorBidi" w:hAnsiTheme="minorBidi"/>
          <w:color w:val="000000"/>
          <w:lang w:val="en-GB"/>
        </w:rPr>
        <w:t xml:space="preserve"> </w:t>
      </w:r>
      <w:r w:rsidRPr="006B23E9">
        <w:rPr>
          <w:rFonts w:asciiTheme="minorBidi" w:hAnsiTheme="minorBidi"/>
          <w:color w:val="000000"/>
          <w:lang w:val="en-GB"/>
        </w:rPr>
        <w:t>Interest Policy.</w:t>
      </w:r>
    </w:p>
    <w:p w:rsidR="004E156A" w:rsidRPr="006B23E9" w:rsidRDefault="004E156A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lang w:val="en-GB"/>
        </w:rPr>
      </w:pPr>
    </w:p>
    <w:p w:rsidR="006B23E9" w:rsidRPr="006B23E9" w:rsidRDefault="006B23E9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lang w:val="en-GB"/>
        </w:rPr>
      </w:pPr>
      <w:r w:rsidRPr="006B23E9">
        <w:rPr>
          <w:rFonts w:asciiTheme="minorBidi" w:hAnsiTheme="minorBidi"/>
          <w:color w:val="000000"/>
          <w:lang w:val="en-GB"/>
        </w:rPr>
        <w:t>3. The most important feature of the policy is the requirement that an individual disclose</w:t>
      </w:r>
    </w:p>
    <w:p w:rsidR="006B23E9" w:rsidRDefault="006B23E9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lang w:val="en-GB"/>
        </w:rPr>
      </w:pPr>
      <w:r w:rsidRPr="006B23E9">
        <w:rPr>
          <w:rFonts w:asciiTheme="minorBidi" w:hAnsiTheme="minorBidi"/>
          <w:color w:val="000000"/>
          <w:lang w:val="en-GB"/>
        </w:rPr>
        <w:t>any activity that might give rise to a potential conflict of interest</w:t>
      </w:r>
    </w:p>
    <w:p w:rsidR="004E156A" w:rsidRPr="006B23E9" w:rsidRDefault="004E156A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lang w:val="en-GB"/>
        </w:rPr>
      </w:pPr>
    </w:p>
    <w:p w:rsidR="006B23E9" w:rsidRDefault="006B23E9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lang w:val="en-GB"/>
        </w:rPr>
      </w:pPr>
      <w:r w:rsidRPr="006B23E9">
        <w:rPr>
          <w:rFonts w:asciiTheme="minorBidi" w:hAnsiTheme="minorBidi"/>
          <w:color w:val="000000"/>
          <w:lang w:val="en-GB"/>
        </w:rPr>
        <w:t>4. The individual and line manager are equally responsible for ensuring that the issue is</w:t>
      </w:r>
      <w:r>
        <w:rPr>
          <w:rFonts w:asciiTheme="minorBidi" w:hAnsiTheme="minorBidi"/>
          <w:color w:val="000000"/>
          <w:lang w:val="en-GB"/>
        </w:rPr>
        <w:t xml:space="preserve"> </w:t>
      </w:r>
      <w:r w:rsidRPr="006B23E9">
        <w:rPr>
          <w:rFonts w:asciiTheme="minorBidi" w:hAnsiTheme="minorBidi"/>
          <w:color w:val="000000"/>
          <w:lang w:val="en-GB"/>
        </w:rPr>
        <w:t>documented carefully.</w:t>
      </w:r>
    </w:p>
    <w:p w:rsidR="00C00E4C" w:rsidRPr="006B23E9" w:rsidRDefault="00C00E4C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lang w:val="en-GB"/>
        </w:rPr>
      </w:pPr>
    </w:p>
    <w:p w:rsidR="006B23E9" w:rsidRPr="006B23E9" w:rsidRDefault="006B23E9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lang w:val="en-GB"/>
        </w:rPr>
      </w:pPr>
      <w:r w:rsidRPr="006B23E9">
        <w:rPr>
          <w:rFonts w:asciiTheme="minorBidi" w:hAnsiTheme="minorBidi"/>
          <w:color w:val="000000"/>
          <w:lang w:val="en-GB"/>
        </w:rPr>
        <w:t>5. An individual may wish to raise concerns relating to conflict of interest directly with the</w:t>
      </w:r>
    </w:p>
    <w:p w:rsidR="006B23E9" w:rsidRDefault="006B23E9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lang w:val="en-GB"/>
        </w:rPr>
      </w:pPr>
      <w:r w:rsidRPr="006B23E9">
        <w:rPr>
          <w:rFonts w:asciiTheme="minorBidi" w:hAnsiTheme="minorBidi"/>
          <w:color w:val="000000"/>
          <w:lang w:val="en-GB"/>
        </w:rPr>
        <w:t>Responsible Officer’s. This may be done in confidence and they are entitled to receive a</w:t>
      </w:r>
      <w:r>
        <w:rPr>
          <w:rFonts w:asciiTheme="minorBidi" w:hAnsiTheme="minorBidi"/>
          <w:color w:val="000000"/>
          <w:lang w:val="en-GB"/>
        </w:rPr>
        <w:t xml:space="preserve"> </w:t>
      </w:r>
      <w:r w:rsidRPr="006B23E9">
        <w:rPr>
          <w:rFonts w:asciiTheme="minorBidi" w:hAnsiTheme="minorBidi"/>
          <w:color w:val="000000"/>
          <w:lang w:val="en-GB"/>
        </w:rPr>
        <w:t>response to their concerns.</w:t>
      </w:r>
    </w:p>
    <w:p w:rsidR="00C00E4C" w:rsidRPr="006B23E9" w:rsidRDefault="00C00E4C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lang w:val="en-GB"/>
        </w:rPr>
      </w:pPr>
    </w:p>
    <w:p w:rsidR="006B23E9" w:rsidRDefault="006B23E9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lang w:val="en-GB"/>
        </w:rPr>
      </w:pPr>
      <w:r w:rsidRPr="006B23E9">
        <w:rPr>
          <w:rFonts w:asciiTheme="minorBidi" w:hAnsiTheme="minorBidi"/>
          <w:color w:val="212121"/>
          <w:lang w:val="en-GB"/>
        </w:rPr>
        <w:t xml:space="preserve">6. Any staff member considering paid or unpaid work outside </w:t>
      </w:r>
      <w:r>
        <w:rPr>
          <w:rFonts w:asciiTheme="minorBidi" w:hAnsiTheme="minorBidi"/>
          <w:color w:val="212121"/>
          <w:lang w:val="en-GB"/>
        </w:rPr>
        <w:t>HTU</w:t>
      </w:r>
      <w:r w:rsidRPr="006B23E9">
        <w:rPr>
          <w:rFonts w:asciiTheme="minorBidi" w:hAnsiTheme="minorBidi"/>
          <w:color w:val="212121"/>
          <w:lang w:val="en-GB"/>
        </w:rPr>
        <w:t xml:space="preserve"> should inform their</w:t>
      </w:r>
      <w:r>
        <w:rPr>
          <w:rFonts w:asciiTheme="minorBidi" w:hAnsiTheme="minorBidi"/>
          <w:color w:val="212121"/>
          <w:lang w:val="en-GB"/>
        </w:rPr>
        <w:t xml:space="preserve"> </w:t>
      </w:r>
      <w:r w:rsidRPr="006B23E9">
        <w:rPr>
          <w:rFonts w:asciiTheme="minorBidi" w:hAnsiTheme="minorBidi"/>
          <w:color w:val="212121"/>
          <w:lang w:val="en-GB"/>
        </w:rPr>
        <w:t>manager if they think there is any potential for a conflict of interest. If the staff member is</w:t>
      </w:r>
      <w:r>
        <w:rPr>
          <w:rFonts w:asciiTheme="minorBidi" w:hAnsiTheme="minorBidi"/>
          <w:color w:val="212121"/>
          <w:lang w:val="en-GB"/>
        </w:rPr>
        <w:t xml:space="preserve"> </w:t>
      </w:r>
      <w:r w:rsidRPr="006B23E9">
        <w:rPr>
          <w:rFonts w:asciiTheme="minorBidi" w:hAnsiTheme="minorBidi"/>
          <w:color w:val="212121"/>
          <w:lang w:val="en-GB"/>
        </w:rPr>
        <w:t>unsure whether a conflict of interest might arise, they should discuss this with their line</w:t>
      </w:r>
      <w:r>
        <w:rPr>
          <w:rFonts w:asciiTheme="minorBidi" w:hAnsiTheme="minorBidi"/>
          <w:color w:val="212121"/>
          <w:lang w:val="en-GB"/>
        </w:rPr>
        <w:t xml:space="preserve"> </w:t>
      </w:r>
      <w:r w:rsidRPr="006B23E9">
        <w:rPr>
          <w:rFonts w:asciiTheme="minorBidi" w:hAnsiTheme="minorBidi"/>
          <w:color w:val="212121"/>
          <w:lang w:val="en-GB"/>
        </w:rPr>
        <w:t xml:space="preserve">manager first. </w:t>
      </w:r>
      <w:r w:rsidRPr="006B23E9">
        <w:rPr>
          <w:rFonts w:asciiTheme="minorBidi" w:hAnsiTheme="minorBidi"/>
          <w:color w:val="000000"/>
          <w:lang w:val="en-GB"/>
        </w:rPr>
        <w:t xml:space="preserve">The line manager should </w:t>
      </w:r>
      <w:r w:rsidRPr="006B23E9">
        <w:rPr>
          <w:rFonts w:asciiTheme="minorBidi" w:hAnsiTheme="minorBidi"/>
          <w:color w:val="212121"/>
          <w:lang w:val="en-GB"/>
        </w:rPr>
        <w:t>contact the conflict of interest inbox if they need</w:t>
      </w:r>
      <w:r>
        <w:rPr>
          <w:rFonts w:asciiTheme="minorBidi" w:hAnsiTheme="minorBidi"/>
          <w:color w:val="212121"/>
          <w:lang w:val="en-GB"/>
        </w:rPr>
        <w:t xml:space="preserve"> </w:t>
      </w:r>
      <w:r w:rsidRPr="006B23E9">
        <w:rPr>
          <w:rFonts w:asciiTheme="minorBidi" w:hAnsiTheme="minorBidi"/>
          <w:color w:val="212121"/>
          <w:lang w:val="en-GB"/>
        </w:rPr>
        <w:t>advice on whether a situation presents a conflict and a record should be kept of the</w:t>
      </w:r>
      <w:r>
        <w:rPr>
          <w:rFonts w:asciiTheme="minorBidi" w:hAnsiTheme="minorBidi"/>
          <w:color w:val="212121"/>
          <w:lang w:val="en-GB"/>
        </w:rPr>
        <w:t xml:space="preserve"> </w:t>
      </w:r>
      <w:r w:rsidRPr="006B23E9">
        <w:rPr>
          <w:rFonts w:asciiTheme="minorBidi" w:hAnsiTheme="minorBidi"/>
          <w:color w:val="212121"/>
          <w:lang w:val="en-GB"/>
        </w:rPr>
        <w:t xml:space="preserve">discussion. </w:t>
      </w:r>
      <w:r w:rsidRPr="006B23E9">
        <w:rPr>
          <w:rFonts w:asciiTheme="minorBidi" w:hAnsiTheme="minorBidi"/>
          <w:color w:val="000000"/>
          <w:lang w:val="en-GB"/>
        </w:rPr>
        <w:t>A staff member must not take on any such activities that could be deemed to</w:t>
      </w:r>
      <w:r>
        <w:rPr>
          <w:rFonts w:asciiTheme="minorBidi" w:hAnsiTheme="minorBidi"/>
          <w:color w:val="000000"/>
          <w:lang w:val="en-GB"/>
        </w:rPr>
        <w:t xml:space="preserve"> </w:t>
      </w:r>
      <w:r w:rsidRPr="006B23E9">
        <w:rPr>
          <w:rFonts w:asciiTheme="minorBidi" w:hAnsiTheme="minorBidi"/>
          <w:color w:val="000000"/>
          <w:lang w:val="en-GB"/>
        </w:rPr>
        <w:t xml:space="preserve">compete or conflict with </w:t>
      </w:r>
      <w:r>
        <w:rPr>
          <w:rFonts w:asciiTheme="minorBidi" w:hAnsiTheme="minorBidi"/>
          <w:color w:val="000000"/>
          <w:lang w:val="en-GB"/>
        </w:rPr>
        <w:t>HTU</w:t>
      </w:r>
      <w:r w:rsidRPr="006B23E9">
        <w:rPr>
          <w:rFonts w:asciiTheme="minorBidi" w:hAnsiTheme="minorBidi"/>
          <w:color w:val="000000"/>
          <w:lang w:val="en-GB"/>
        </w:rPr>
        <w:t>’s activities.</w:t>
      </w:r>
    </w:p>
    <w:p w:rsidR="00C00E4C" w:rsidRPr="006B23E9" w:rsidRDefault="00C00E4C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lang w:val="en-GB"/>
        </w:rPr>
      </w:pPr>
    </w:p>
    <w:p w:rsidR="006B23E9" w:rsidRDefault="006B23E9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lang w:val="en-GB"/>
        </w:rPr>
      </w:pPr>
      <w:r w:rsidRPr="006B23E9">
        <w:rPr>
          <w:rFonts w:asciiTheme="minorBidi" w:hAnsiTheme="minorBidi"/>
          <w:color w:val="000000"/>
          <w:lang w:val="en-GB"/>
        </w:rPr>
        <w:t>7. Prior to each examination series all staff and other individuals, non-Executive Members</w:t>
      </w:r>
      <w:r>
        <w:rPr>
          <w:rFonts w:asciiTheme="minorBidi" w:hAnsiTheme="minorBidi"/>
          <w:color w:val="000000"/>
          <w:lang w:val="en-GB"/>
        </w:rPr>
        <w:t xml:space="preserve"> </w:t>
      </w:r>
      <w:r w:rsidRPr="006B23E9">
        <w:rPr>
          <w:rFonts w:asciiTheme="minorBidi" w:hAnsiTheme="minorBidi"/>
          <w:color w:val="000000"/>
          <w:lang w:val="en-GB"/>
        </w:rPr>
        <w:t xml:space="preserve">of the Board and Members of the Qualifications Committee must inform </w:t>
      </w:r>
      <w:r>
        <w:rPr>
          <w:rFonts w:asciiTheme="minorBidi" w:hAnsiTheme="minorBidi"/>
          <w:color w:val="000000"/>
          <w:lang w:val="en-GB"/>
        </w:rPr>
        <w:t>HTU</w:t>
      </w:r>
      <w:r w:rsidRPr="006B23E9">
        <w:rPr>
          <w:rFonts w:asciiTheme="minorBidi" w:hAnsiTheme="minorBidi"/>
          <w:color w:val="000000"/>
          <w:lang w:val="en-GB"/>
        </w:rPr>
        <w:t xml:space="preserve"> of any</w:t>
      </w:r>
      <w:r>
        <w:rPr>
          <w:rFonts w:asciiTheme="minorBidi" w:hAnsiTheme="minorBidi"/>
          <w:color w:val="000000"/>
          <w:lang w:val="en-GB"/>
        </w:rPr>
        <w:t xml:space="preserve"> </w:t>
      </w:r>
      <w:r w:rsidRPr="006B23E9">
        <w:rPr>
          <w:rFonts w:asciiTheme="minorBidi" w:hAnsiTheme="minorBidi"/>
          <w:color w:val="000000"/>
          <w:lang w:val="en-GB"/>
        </w:rPr>
        <w:t>candidates being entered for its examinations and other assessments, who are family</w:t>
      </w:r>
      <w:r>
        <w:rPr>
          <w:rFonts w:asciiTheme="minorBidi" w:hAnsiTheme="minorBidi"/>
          <w:color w:val="000000"/>
          <w:lang w:val="en-GB"/>
        </w:rPr>
        <w:t xml:space="preserve"> </w:t>
      </w:r>
      <w:r w:rsidRPr="006B23E9">
        <w:rPr>
          <w:rFonts w:asciiTheme="minorBidi" w:hAnsiTheme="minorBidi"/>
          <w:color w:val="000000"/>
          <w:lang w:val="en-GB"/>
        </w:rPr>
        <w:t xml:space="preserve">members, other </w:t>
      </w:r>
      <w:r w:rsidR="00F77CE7">
        <w:rPr>
          <w:rFonts w:asciiTheme="minorBidi" w:hAnsiTheme="minorBidi"/>
          <w:color w:val="000000"/>
          <w:lang w:val="en-GB"/>
        </w:rPr>
        <w:t xml:space="preserve">relatives or friends. </w:t>
      </w:r>
    </w:p>
    <w:p w:rsidR="00C00E4C" w:rsidRPr="006B23E9" w:rsidRDefault="00C00E4C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lang w:val="en-GB"/>
        </w:rPr>
      </w:pPr>
    </w:p>
    <w:p w:rsidR="006B23E9" w:rsidRPr="006B23E9" w:rsidRDefault="006B23E9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lang w:val="en-GB"/>
        </w:rPr>
      </w:pPr>
      <w:r w:rsidRPr="006B23E9">
        <w:rPr>
          <w:rFonts w:asciiTheme="minorBidi" w:hAnsiTheme="minorBidi"/>
          <w:color w:val="000000"/>
          <w:lang w:val="en-GB"/>
        </w:rPr>
        <w:t>8. It is an individual’s responsibility to complete any required conflict of interest</w:t>
      </w:r>
      <w:r>
        <w:rPr>
          <w:rFonts w:asciiTheme="minorBidi" w:hAnsiTheme="minorBidi"/>
          <w:color w:val="000000"/>
          <w:lang w:val="en-GB"/>
        </w:rPr>
        <w:t xml:space="preserve"> </w:t>
      </w:r>
      <w:r w:rsidRPr="006B23E9">
        <w:rPr>
          <w:rFonts w:asciiTheme="minorBidi" w:hAnsiTheme="minorBidi"/>
          <w:color w:val="000000"/>
          <w:lang w:val="en-GB"/>
        </w:rPr>
        <w:t>training.</w:t>
      </w:r>
    </w:p>
    <w:p w:rsidR="006B23E9" w:rsidRDefault="006B23E9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lang w:val="en-GB"/>
        </w:rPr>
      </w:pPr>
    </w:p>
    <w:p w:rsidR="006B23E9" w:rsidRDefault="006B23E9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lang w:val="en-GB"/>
        </w:rPr>
      </w:pPr>
      <w:r w:rsidRPr="006B23E9">
        <w:rPr>
          <w:rFonts w:asciiTheme="minorBidi" w:hAnsiTheme="minorBidi"/>
          <w:b/>
          <w:bCs/>
          <w:color w:val="000000"/>
          <w:lang w:val="en-GB"/>
        </w:rPr>
        <w:t>5.5 Responsible officers division: monitoring and escalation</w:t>
      </w:r>
    </w:p>
    <w:p w:rsidR="00C00E4C" w:rsidRPr="006B23E9" w:rsidRDefault="00C00E4C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lang w:val="en-GB"/>
        </w:rPr>
      </w:pPr>
    </w:p>
    <w:p w:rsidR="006B23E9" w:rsidRPr="006B23E9" w:rsidRDefault="006B23E9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lang w:val="en-GB"/>
        </w:rPr>
      </w:pPr>
      <w:r w:rsidRPr="006B23E9">
        <w:rPr>
          <w:rFonts w:asciiTheme="minorBidi" w:hAnsiTheme="minorBidi"/>
          <w:color w:val="000000"/>
          <w:lang w:val="en-GB"/>
        </w:rPr>
        <w:t>2. The Business Improvement and Regulation Department will begin an investigation of any</w:t>
      </w:r>
    </w:p>
    <w:p w:rsidR="006B23E9" w:rsidRPr="006B23E9" w:rsidRDefault="006B23E9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lang w:val="en-GB"/>
        </w:rPr>
      </w:pPr>
      <w:r w:rsidRPr="006B23E9">
        <w:rPr>
          <w:rFonts w:asciiTheme="minorBidi" w:hAnsiTheme="minorBidi"/>
          <w:color w:val="000000"/>
          <w:lang w:val="en-GB"/>
        </w:rPr>
        <w:t>issues identified by the Responsible Officer within 24 hours. A preliminary report will be</w:t>
      </w:r>
    </w:p>
    <w:p w:rsidR="00287672" w:rsidRPr="006B23E9" w:rsidRDefault="006B23E9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lang w:val="en-GB"/>
        </w:rPr>
      </w:pPr>
      <w:r w:rsidRPr="006B23E9">
        <w:rPr>
          <w:rFonts w:asciiTheme="minorBidi" w:hAnsiTheme="minorBidi"/>
          <w:color w:val="000000"/>
          <w:lang w:val="en-GB"/>
        </w:rPr>
        <w:t>made available to the Responsible Officer and the se</w:t>
      </w:r>
      <w:r>
        <w:rPr>
          <w:rFonts w:asciiTheme="minorBidi" w:hAnsiTheme="minorBidi"/>
          <w:color w:val="000000"/>
          <w:lang w:val="en-GB"/>
        </w:rPr>
        <w:t xml:space="preserve">nior manager concerned within 5 </w:t>
      </w:r>
      <w:r w:rsidRPr="006B23E9">
        <w:rPr>
          <w:rFonts w:asciiTheme="minorBidi" w:hAnsiTheme="minorBidi"/>
          <w:color w:val="000000"/>
          <w:lang w:val="en-GB"/>
        </w:rPr>
        <w:t>working days</w:t>
      </w:r>
      <w:r w:rsidR="00181EBB" w:rsidRPr="006B23E9">
        <w:rPr>
          <w:rFonts w:asciiTheme="minorBidi" w:hAnsiTheme="minorBidi"/>
          <w:lang w:val="en-GB"/>
        </w:rPr>
        <w:t>.</w:t>
      </w:r>
    </w:p>
    <w:p w:rsidR="00181EBB" w:rsidRDefault="00181EBB" w:rsidP="00A72A95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sz w:val="24"/>
          <w:szCs w:val="24"/>
          <w:lang w:val="en-GB"/>
        </w:rPr>
      </w:pPr>
    </w:p>
    <w:p w:rsidR="00702C3B" w:rsidRPr="007E0AC8" w:rsidRDefault="0097785F" w:rsidP="00A72A95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sz w:val="24"/>
          <w:szCs w:val="24"/>
          <w:lang w:val="en-GB"/>
        </w:rPr>
      </w:pPr>
      <w:r w:rsidRPr="007E0AC8">
        <w:rPr>
          <w:rFonts w:asciiTheme="majorBidi" w:hAnsiTheme="majorBidi" w:cstheme="majorBidi"/>
          <w:sz w:val="24"/>
          <w:szCs w:val="24"/>
          <w:lang w:val="en-GB"/>
        </w:rPr>
        <w:t xml:space="preserve">End of </w:t>
      </w:r>
      <w:r w:rsidR="00702C3B" w:rsidRPr="007E0AC8">
        <w:rPr>
          <w:rFonts w:asciiTheme="majorBidi" w:hAnsiTheme="majorBidi" w:cstheme="majorBidi"/>
          <w:sz w:val="24"/>
          <w:szCs w:val="24"/>
          <w:lang w:val="en-GB"/>
        </w:rPr>
        <w:t>Policy.</w:t>
      </w:r>
    </w:p>
    <w:p w:rsidR="00365E77" w:rsidRPr="007E0AC8" w:rsidRDefault="00365E77" w:rsidP="00A72A95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  <w:lang w:val="en-GB"/>
        </w:rPr>
      </w:pPr>
    </w:p>
    <w:sectPr w:rsidR="00365E77" w:rsidRPr="007E0AC8" w:rsidSect="00786619">
      <w:headerReference w:type="default" r:id="rId9"/>
      <w:footerReference w:type="default" r:id="rId10"/>
      <w:pgSz w:w="12240" w:h="15840"/>
      <w:pgMar w:top="2246" w:right="1440" w:bottom="144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830" w:rsidRDefault="00CE6830" w:rsidP="00722D92">
      <w:pPr>
        <w:spacing w:after="0" w:line="240" w:lineRule="auto"/>
      </w:pPr>
      <w:r>
        <w:separator/>
      </w:r>
    </w:p>
  </w:endnote>
  <w:endnote w:type="continuationSeparator" w:id="0">
    <w:p w:rsidR="00CE6830" w:rsidRDefault="00CE6830" w:rsidP="00722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swiss"/>
    <w:pitch w:val="variable"/>
    <w:sig w:usb0="00000001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705806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00E4C" w:rsidRDefault="00C00E4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36C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385C08" w:rsidRDefault="00385C08" w:rsidP="00786619">
    <w:pPr>
      <w:pStyle w:val="Footer"/>
      <w:tabs>
        <w:tab w:val="clear" w:pos="9360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830" w:rsidRDefault="00CE6830" w:rsidP="00722D92">
      <w:pPr>
        <w:spacing w:after="0" w:line="240" w:lineRule="auto"/>
      </w:pPr>
      <w:r>
        <w:separator/>
      </w:r>
    </w:p>
  </w:footnote>
  <w:footnote w:type="continuationSeparator" w:id="0">
    <w:p w:rsidR="00CE6830" w:rsidRDefault="00CE6830" w:rsidP="00722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EE9" w:rsidRPr="00524EE9" w:rsidRDefault="00524EE9" w:rsidP="00EB3761">
    <w:pPr>
      <w:jc w:val="center"/>
      <w:rPr>
        <w:sz w:val="32"/>
      </w:rPr>
    </w:pPr>
    <w:r w:rsidRPr="00524EE9">
      <w:rPr>
        <w:noProof/>
        <w:sz w:val="32"/>
      </w:rPr>
      <w:drawing>
        <wp:anchor distT="0" distB="0" distL="114300" distR="114300" simplePos="0" relativeHeight="251659776" behindDoc="1" locked="0" layoutInCell="1" allowOverlap="1" wp14:anchorId="64B7EA41" wp14:editId="7EA2A31D">
          <wp:simplePos x="0" y="0"/>
          <wp:positionH relativeFrom="margin">
            <wp:posOffset>-413709</wp:posOffset>
          </wp:positionH>
          <wp:positionV relativeFrom="paragraph">
            <wp:posOffset>-301565</wp:posOffset>
          </wp:positionV>
          <wp:extent cx="1276709" cy="838431"/>
          <wp:effectExtent l="0" t="0" r="0" b="0"/>
          <wp:wrapNone/>
          <wp:docPr id="118" name="Picture 1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D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6709" cy="8384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B75E0" w:rsidRPr="00201BF6">
      <w:rPr>
        <w:sz w:val="32"/>
      </w:rPr>
      <w:t xml:space="preserve"> </w:t>
    </w:r>
    <w:r w:rsidR="00EB3761">
      <w:rPr>
        <w:sz w:val="32"/>
      </w:rPr>
      <w:t xml:space="preserve">Conflict of Interest </w:t>
    </w:r>
    <w:r w:rsidRPr="00503613">
      <w:rPr>
        <w:sz w:val="32"/>
      </w:rPr>
      <w:t>Policy</w:t>
    </w:r>
  </w:p>
  <w:p w:rsidR="00385C08" w:rsidRDefault="00385C08" w:rsidP="00524E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1E0D05"/>
    <w:multiLevelType w:val="hybridMultilevel"/>
    <w:tmpl w:val="751048C2"/>
    <w:lvl w:ilvl="0" w:tplc="E8F00508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62657D"/>
    <w:multiLevelType w:val="hybridMultilevel"/>
    <w:tmpl w:val="68CAAEB8"/>
    <w:lvl w:ilvl="0" w:tplc="0EDECDC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D95"/>
    <w:rsid w:val="00010744"/>
    <w:rsid w:val="000236C8"/>
    <w:rsid w:val="00043F9F"/>
    <w:rsid w:val="00066CE3"/>
    <w:rsid w:val="000B0E5B"/>
    <w:rsid w:val="000B7C00"/>
    <w:rsid w:val="000D7C13"/>
    <w:rsid w:val="000E00AB"/>
    <w:rsid w:val="000F2CFC"/>
    <w:rsid w:val="001814D4"/>
    <w:rsid w:val="00181EBB"/>
    <w:rsid w:val="001A744E"/>
    <w:rsid w:val="001B580A"/>
    <w:rsid w:val="001E1ED3"/>
    <w:rsid w:val="001F34C2"/>
    <w:rsid w:val="00200DC3"/>
    <w:rsid w:val="00201BF6"/>
    <w:rsid w:val="00236F11"/>
    <w:rsid w:val="00244A9E"/>
    <w:rsid w:val="00254F25"/>
    <w:rsid w:val="00261468"/>
    <w:rsid w:val="00270467"/>
    <w:rsid w:val="00287672"/>
    <w:rsid w:val="002963FD"/>
    <w:rsid w:val="002A6D38"/>
    <w:rsid w:val="002C705E"/>
    <w:rsid w:val="002D64EE"/>
    <w:rsid w:val="002F32DA"/>
    <w:rsid w:val="002F64A3"/>
    <w:rsid w:val="00301AB1"/>
    <w:rsid w:val="00302C95"/>
    <w:rsid w:val="00305871"/>
    <w:rsid w:val="003219AD"/>
    <w:rsid w:val="0035478A"/>
    <w:rsid w:val="003609CA"/>
    <w:rsid w:val="0036275E"/>
    <w:rsid w:val="00365E77"/>
    <w:rsid w:val="00373055"/>
    <w:rsid w:val="00385C08"/>
    <w:rsid w:val="003B7D95"/>
    <w:rsid w:val="003D4A9F"/>
    <w:rsid w:val="003E6B35"/>
    <w:rsid w:val="003F3A80"/>
    <w:rsid w:val="004161D6"/>
    <w:rsid w:val="00441666"/>
    <w:rsid w:val="00467DC1"/>
    <w:rsid w:val="0047067F"/>
    <w:rsid w:val="004C4ECF"/>
    <w:rsid w:val="004D1388"/>
    <w:rsid w:val="004D6199"/>
    <w:rsid w:val="004E156A"/>
    <w:rsid w:val="004F2F6C"/>
    <w:rsid w:val="00500BF3"/>
    <w:rsid w:val="00504663"/>
    <w:rsid w:val="00523C4F"/>
    <w:rsid w:val="00524EE9"/>
    <w:rsid w:val="005F03A9"/>
    <w:rsid w:val="005F182F"/>
    <w:rsid w:val="006466DD"/>
    <w:rsid w:val="006B23E9"/>
    <w:rsid w:val="006E0C8D"/>
    <w:rsid w:val="00702C3B"/>
    <w:rsid w:val="00722D92"/>
    <w:rsid w:val="0074711E"/>
    <w:rsid w:val="00747C20"/>
    <w:rsid w:val="00782470"/>
    <w:rsid w:val="00783D0A"/>
    <w:rsid w:val="00786619"/>
    <w:rsid w:val="00792327"/>
    <w:rsid w:val="007D3BC6"/>
    <w:rsid w:val="007E0AC8"/>
    <w:rsid w:val="00804A70"/>
    <w:rsid w:val="0081665F"/>
    <w:rsid w:val="00831951"/>
    <w:rsid w:val="008506A7"/>
    <w:rsid w:val="00894DC7"/>
    <w:rsid w:val="0089675F"/>
    <w:rsid w:val="008A2AC1"/>
    <w:rsid w:val="008B149D"/>
    <w:rsid w:val="008D1437"/>
    <w:rsid w:val="008D1B4B"/>
    <w:rsid w:val="008E0CC5"/>
    <w:rsid w:val="008E1548"/>
    <w:rsid w:val="008E274E"/>
    <w:rsid w:val="00933151"/>
    <w:rsid w:val="0097785F"/>
    <w:rsid w:val="00977DA3"/>
    <w:rsid w:val="009B1438"/>
    <w:rsid w:val="009D2164"/>
    <w:rsid w:val="009D5A71"/>
    <w:rsid w:val="00A11346"/>
    <w:rsid w:val="00A11B8F"/>
    <w:rsid w:val="00A22DAA"/>
    <w:rsid w:val="00A47FED"/>
    <w:rsid w:val="00A55696"/>
    <w:rsid w:val="00A66402"/>
    <w:rsid w:val="00A72A95"/>
    <w:rsid w:val="00AB2D20"/>
    <w:rsid w:val="00AC134E"/>
    <w:rsid w:val="00AD7522"/>
    <w:rsid w:val="00AE494B"/>
    <w:rsid w:val="00B23B25"/>
    <w:rsid w:val="00B23F0E"/>
    <w:rsid w:val="00B32413"/>
    <w:rsid w:val="00B34088"/>
    <w:rsid w:val="00B55BD8"/>
    <w:rsid w:val="00B876F5"/>
    <w:rsid w:val="00BA7AD4"/>
    <w:rsid w:val="00BB5D70"/>
    <w:rsid w:val="00BB75E0"/>
    <w:rsid w:val="00BD6D2B"/>
    <w:rsid w:val="00BF5606"/>
    <w:rsid w:val="00C00E4C"/>
    <w:rsid w:val="00C012BF"/>
    <w:rsid w:val="00C07C1A"/>
    <w:rsid w:val="00CA37E8"/>
    <w:rsid w:val="00CE6830"/>
    <w:rsid w:val="00D12924"/>
    <w:rsid w:val="00D50C1D"/>
    <w:rsid w:val="00D750A9"/>
    <w:rsid w:val="00DC6255"/>
    <w:rsid w:val="00DE4272"/>
    <w:rsid w:val="00E4398F"/>
    <w:rsid w:val="00E5647F"/>
    <w:rsid w:val="00E80F99"/>
    <w:rsid w:val="00E84B38"/>
    <w:rsid w:val="00EA3B9D"/>
    <w:rsid w:val="00EA6C8C"/>
    <w:rsid w:val="00EB3761"/>
    <w:rsid w:val="00EB6B6F"/>
    <w:rsid w:val="00EC4694"/>
    <w:rsid w:val="00ED38EE"/>
    <w:rsid w:val="00EE407D"/>
    <w:rsid w:val="00F138A9"/>
    <w:rsid w:val="00F34DFF"/>
    <w:rsid w:val="00F56D3B"/>
    <w:rsid w:val="00F77CE7"/>
    <w:rsid w:val="00FB09F1"/>
    <w:rsid w:val="00FC7632"/>
    <w:rsid w:val="00FE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5E96CB"/>
  <w15:docId w15:val="{00B42C5A-1917-4B0E-8682-D1F6D756A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14D4"/>
    <w:pPr>
      <w:keepNext/>
      <w:keepLines/>
      <w:numPr>
        <w:numId w:val="2"/>
      </w:numPr>
      <w:spacing w:before="240" w:after="240"/>
      <w:outlineLvl w:val="0"/>
    </w:pPr>
    <w:rPr>
      <w:rFonts w:asciiTheme="majorBidi" w:eastAsiaTheme="majorEastAsia" w:hAnsiTheme="majorBidi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3B9D"/>
    <w:pPr>
      <w:keepNext/>
      <w:keepLines/>
      <w:spacing w:before="120" w:after="120"/>
      <w:outlineLvl w:val="1"/>
    </w:pPr>
    <w:rPr>
      <w:rFonts w:asciiTheme="majorBidi" w:eastAsiaTheme="majorEastAsia" w:hAnsiTheme="majorBidi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3219A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7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D95"/>
    <w:rPr>
      <w:rFonts w:ascii="Tahoma" w:hAnsi="Tahoma" w:cs="Tahoma"/>
      <w:sz w:val="16"/>
      <w:szCs w:val="16"/>
    </w:rPr>
  </w:style>
  <w:style w:type="paragraph" w:customStyle="1" w:styleId="QualificationTitle">
    <w:name w:val="Qualification Title"/>
    <w:basedOn w:val="Normal"/>
    <w:qFormat/>
    <w:rsid w:val="003B7D95"/>
    <w:pPr>
      <w:spacing w:line="240" w:lineRule="auto"/>
      <w:contextualSpacing/>
      <w:jc w:val="center"/>
    </w:pPr>
    <w:rPr>
      <w:rFonts w:ascii="Open Sans" w:hAnsi="Open Sans"/>
      <w:b/>
      <w:sz w:val="32"/>
      <w:szCs w:val="24"/>
      <w:lang w:val="en-GB"/>
    </w:rPr>
  </w:style>
  <w:style w:type="paragraph" w:customStyle="1" w:styleId="AssignmentBrief">
    <w:name w:val="Assignment Brief"/>
    <w:basedOn w:val="Normal"/>
    <w:qFormat/>
    <w:rsid w:val="003B7D95"/>
    <w:pPr>
      <w:spacing w:after="40" w:line="240" w:lineRule="auto"/>
    </w:pPr>
    <w:rPr>
      <w:rFonts w:ascii="Open Sans" w:hAnsi="Open Sans"/>
      <w:color w:val="365F91" w:themeColor="accent1" w:themeShade="BF"/>
      <w:sz w:val="32"/>
      <w:szCs w:val="24"/>
      <w:lang w:val="en-GB"/>
    </w:rPr>
  </w:style>
  <w:style w:type="table" w:styleId="TableGrid">
    <w:name w:val="Table Grid"/>
    <w:basedOn w:val="TableNormal"/>
    <w:uiPriority w:val="39"/>
    <w:rsid w:val="003B7D95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2D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2D92"/>
  </w:style>
  <w:style w:type="paragraph" w:styleId="Footer">
    <w:name w:val="footer"/>
    <w:basedOn w:val="Normal"/>
    <w:link w:val="FooterChar"/>
    <w:uiPriority w:val="99"/>
    <w:unhideWhenUsed/>
    <w:rsid w:val="00722D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2D92"/>
  </w:style>
  <w:style w:type="paragraph" w:customStyle="1" w:styleId="UnitTitle">
    <w:name w:val="Unit Title"/>
    <w:basedOn w:val="Heading2"/>
    <w:qFormat/>
    <w:rsid w:val="00722D92"/>
    <w:pPr>
      <w:widowControl w:val="0"/>
      <w:spacing w:before="0" w:after="240" w:line="240" w:lineRule="auto"/>
      <w:contextualSpacing/>
    </w:pPr>
    <w:rPr>
      <w:rFonts w:ascii="Open Sans" w:eastAsia="Open Sans" w:hAnsi="Open Sans" w:cs="Times New Roman"/>
      <w:sz w:val="32"/>
      <w:szCs w:val="24"/>
    </w:rPr>
  </w:style>
  <w:style w:type="paragraph" w:customStyle="1" w:styleId="SAMs">
    <w:name w:val="SAMs"/>
    <w:basedOn w:val="AssignmentBrief"/>
    <w:qFormat/>
    <w:rsid w:val="00722D92"/>
    <w:pPr>
      <w:spacing w:after="160"/>
    </w:pPr>
    <w:rPr>
      <w:color w:val="000000" w:themeColor="text1"/>
      <w:sz w:val="36"/>
    </w:rPr>
  </w:style>
  <w:style w:type="character" w:customStyle="1" w:styleId="Heading2Char">
    <w:name w:val="Heading 2 Char"/>
    <w:basedOn w:val="DefaultParagraphFont"/>
    <w:link w:val="Heading2"/>
    <w:uiPriority w:val="9"/>
    <w:rsid w:val="00EA3B9D"/>
    <w:rPr>
      <w:rFonts w:asciiTheme="majorBidi" w:eastAsiaTheme="majorEastAsia" w:hAnsiTheme="majorBidi" w:cstheme="majorBidi"/>
      <w:b/>
      <w:sz w:val="26"/>
      <w:szCs w:val="26"/>
    </w:rPr>
  </w:style>
  <w:style w:type="paragraph" w:styleId="ListParagraph">
    <w:name w:val="List Paragraph"/>
    <w:basedOn w:val="Normal"/>
    <w:uiPriority w:val="34"/>
    <w:qFormat/>
    <w:rsid w:val="00722D9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814D4"/>
    <w:rPr>
      <w:rFonts w:asciiTheme="majorBidi" w:eastAsiaTheme="majorEastAsia" w:hAnsiTheme="majorBidi" w:cstheme="majorBidi"/>
      <w:b/>
      <w:sz w:val="32"/>
      <w:szCs w:val="32"/>
    </w:rPr>
  </w:style>
  <w:style w:type="paragraph" w:customStyle="1" w:styleId="Default">
    <w:name w:val="Default"/>
    <w:rsid w:val="00ED38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2">
    <w:name w:val="Body Text 2"/>
    <w:basedOn w:val="Normal"/>
    <w:link w:val="BodyText2Char"/>
    <w:rsid w:val="00ED38EE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ED38EE"/>
    <w:rPr>
      <w:rFonts w:ascii="Arial" w:eastAsia="Times New Roman" w:hAnsi="Arial" w:cs="Times New Roman"/>
      <w:sz w:val="24"/>
      <w:szCs w:val="20"/>
      <w:lang w:val="en-GB"/>
    </w:rPr>
  </w:style>
  <w:style w:type="paragraph" w:styleId="NoSpacing">
    <w:name w:val="No Spacing"/>
    <w:uiPriority w:val="1"/>
    <w:qFormat/>
    <w:rsid w:val="00ED38E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87672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1814D4"/>
    <w:rPr>
      <w:b/>
      <w:bC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7785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7785F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7785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7785F"/>
    <w:rPr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97785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7785F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7785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7785F"/>
  </w:style>
  <w:style w:type="paragraph" w:styleId="EndnoteText">
    <w:name w:val="endnote text"/>
    <w:basedOn w:val="Normal"/>
    <w:link w:val="EndnoteTextChar"/>
    <w:uiPriority w:val="99"/>
    <w:semiHidden/>
    <w:unhideWhenUsed/>
    <w:rsid w:val="002F32D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F32D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F32DA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3219AD"/>
    <w:rPr>
      <w:rFonts w:ascii="Arial" w:eastAsia="Times New Roman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829D5-C66F-460B-8F5F-3DC347351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1025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user-pc</dc:creator>
  <cp:lastModifiedBy>rumiana.bahova</cp:lastModifiedBy>
  <cp:revision>10</cp:revision>
  <dcterms:created xsi:type="dcterms:W3CDTF">2018-09-06T10:18:00Z</dcterms:created>
  <dcterms:modified xsi:type="dcterms:W3CDTF">2022-11-09T08:55:00Z</dcterms:modified>
</cp:coreProperties>
</file>